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779584">
      <w:pPr>
        <w:jc w:val="center"/>
        <w:rPr>
          <w:rFonts w:hint="eastAsia" w:ascii="方正小标宋简体" w:hAnsi="方正小标宋简体" w:eastAsia="方正小标宋简体" w:cs="方正小标宋简体"/>
          <w:sz w:val="32"/>
          <w:szCs w:val="40"/>
          <w:lang w:val="en-US" w:eastAsia="zh-CN"/>
        </w:rPr>
      </w:pPr>
      <w:r>
        <w:rPr>
          <w:rFonts w:hint="eastAsia" w:ascii="方正小标宋简体" w:hAnsi="方正小标宋简体" w:eastAsia="方正小标宋简体" w:cs="方正小标宋简体"/>
          <w:sz w:val="28"/>
          <w:szCs w:val="36"/>
          <w:lang w:val="en-US" w:eastAsia="zh-CN"/>
        </w:rPr>
        <w:t>首钢长钢公司投标报名相关问题解答汇总</w:t>
      </w:r>
    </w:p>
    <w:p w14:paraId="3C650004">
      <w:pPr>
        <w:jc w:val="center"/>
        <w:rPr>
          <w:rFonts w:hint="eastAsia" w:ascii="方正小标宋简体" w:hAnsi="方正小标宋简体" w:eastAsia="方正小标宋简体" w:cs="方正小标宋简体"/>
          <w:color w:val="FF0000"/>
          <w:sz w:val="22"/>
          <w:szCs w:val="28"/>
          <w:lang w:val="en-US" w:eastAsia="zh-CN"/>
        </w:rPr>
      </w:pPr>
      <w:r>
        <w:rPr>
          <w:rFonts w:hint="eastAsia" w:ascii="方正小标宋简体" w:hAnsi="方正小标宋简体" w:eastAsia="方正小标宋简体" w:cs="方正小标宋简体"/>
          <w:color w:val="FF0000"/>
          <w:sz w:val="22"/>
          <w:szCs w:val="28"/>
          <w:lang w:val="en-US" w:eastAsia="zh-CN"/>
        </w:rPr>
        <w:t>（通读全篇，所述皆知。快速审核通过来自于规范的报名材料制作！）</w:t>
      </w:r>
    </w:p>
    <w:p w14:paraId="2941CF3E">
      <w:pPr>
        <w:jc w:val="center"/>
        <w:rPr>
          <w:rFonts w:hint="eastAsia" w:ascii="方正小标宋简体" w:hAnsi="方正小标宋简体" w:eastAsia="方正小标宋简体" w:cs="方正小标宋简体"/>
          <w:color w:val="FF0000"/>
          <w:sz w:val="22"/>
          <w:szCs w:val="28"/>
          <w:lang w:val="en-US" w:eastAsia="zh-CN"/>
        </w:rPr>
      </w:pPr>
      <w:r>
        <w:rPr>
          <w:rFonts w:hint="eastAsia" w:ascii="方正小标宋简体" w:hAnsi="方正小标宋简体" w:eastAsia="方正小标宋简体" w:cs="方正小标宋简体"/>
          <w:color w:val="FF0000"/>
          <w:sz w:val="22"/>
          <w:szCs w:val="28"/>
          <w:lang w:val="en-US" w:eastAsia="zh-CN"/>
        </w:rPr>
        <w:t xml:space="preserve">      应用提示点速查索引                              </w:t>
      </w:r>
    </w:p>
    <w:p w14:paraId="2A08437C">
      <w:pPr>
        <w:jc w:val="center"/>
        <w:rPr>
          <w:rFonts w:hint="default" w:ascii="方正小标宋简体" w:hAnsi="方正小标宋简体" w:eastAsia="方正小标宋简体" w:cs="方正小标宋简体"/>
          <w:color w:val="FF0000"/>
          <w:sz w:val="22"/>
          <w:szCs w:val="28"/>
          <w:lang w:val="en-US" w:eastAsia="zh-CN"/>
        </w:rPr>
      </w:pPr>
      <w:r>
        <w:rPr>
          <w:rFonts w:hint="eastAsia" w:ascii="方正小标宋简体" w:hAnsi="方正小标宋简体" w:eastAsia="方正小标宋简体" w:cs="方正小标宋简体"/>
          <w:color w:val="FF0000"/>
          <w:sz w:val="22"/>
          <w:szCs w:val="28"/>
          <w:lang w:val="en-US" w:eastAsia="zh-CN"/>
        </w:rPr>
        <w:t xml:space="preserve">                 应用提示点                                           页码</w:t>
      </w:r>
    </w:p>
    <w:p w14:paraId="7E580F0C">
      <w:pPr>
        <w:spacing w:line="560" w:lineRule="exact"/>
        <w:ind w:left="0" w:leftChars="0" w:firstLine="0" w:firstLineChars="0"/>
        <w:rPr>
          <w:rFonts w:hint="default" w:ascii="仿宋_GB2312" w:hAnsi="宋体" w:eastAsia="仿宋_GB2312" w:cs="宋体"/>
          <w:bCs/>
          <w:kern w:val="0"/>
          <w:sz w:val="28"/>
          <w:szCs w:val="28"/>
          <w:lang w:val="en-US" w:eastAsia="zh-CN"/>
        </w:rPr>
      </w:pPr>
      <w:r>
        <w:rPr>
          <w:rFonts w:hint="eastAsia" w:ascii="仿宋_GB2312" w:hAnsi="宋体" w:eastAsia="仿宋_GB2312" w:cs="宋体"/>
          <w:bCs/>
          <w:kern w:val="0"/>
          <w:sz w:val="28"/>
          <w:szCs w:val="28"/>
          <w:lang w:val="en-US" w:eastAsia="zh-CN"/>
        </w:rPr>
        <w:t>1.长钢公司的采购方式是如何划分的？........................4</w:t>
      </w:r>
    </w:p>
    <w:p w14:paraId="5210BA4B">
      <w:pPr>
        <w:spacing w:line="560" w:lineRule="exact"/>
        <w:ind w:left="0" w:leftChars="0" w:firstLine="0" w:firstLineChars="0"/>
        <w:rPr>
          <w:rFonts w:hint="default" w:ascii="仿宋_GB2312" w:hAnsi="宋体" w:eastAsia="仿宋_GB2312" w:cs="宋体"/>
          <w:bCs/>
          <w:kern w:val="0"/>
          <w:sz w:val="28"/>
          <w:szCs w:val="28"/>
          <w:lang w:val="en-US" w:eastAsia="zh-CN"/>
        </w:rPr>
      </w:pPr>
      <w:r>
        <w:rPr>
          <w:rFonts w:hint="eastAsia" w:ascii="仿宋_GB2312" w:hAnsi="宋体" w:eastAsia="仿宋_GB2312" w:cs="宋体"/>
          <w:bCs/>
          <w:kern w:val="0"/>
          <w:sz w:val="28"/>
          <w:szCs w:val="28"/>
          <w:lang w:val="en-US" w:eastAsia="zh-CN"/>
        </w:rPr>
        <w:t>2.请问长钢公司报名合作大体阶段是什么？....................4</w:t>
      </w:r>
    </w:p>
    <w:p w14:paraId="7B810F36">
      <w:pPr>
        <w:spacing w:line="560" w:lineRule="exact"/>
        <w:ind w:left="0" w:leftChars="0" w:firstLine="0" w:firstLineChars="0"/>
        <w:rPr>
          <w:rFonts w:hint="eastAsia" w:ascii="仿宋_GB2312" w:hAnsi="宋体" w:eastAsia="仿宋_GB2312" w:cs="宋体"/>
          <w:bCs/>
          <w:kern w:val="0"/>
          <w:sz w:val="28"/>
          <w:szCs w:val="28"/>
          <w:lang w:val="en-US" w:eastAsia="zh-CN"/>
        </w:rPr>
      </w:pPr>
      <w:r>
        <w:rPr>
          <w:rFonts w:hint="eastAsia" w:ascii="仿宋_GB2312" w:hAnsi="宋体" w:eastAsia="仿宋_GB2312" w:cs="宋体"/>
          <w:bCs/>
          <w:kern w:val="0"/>
          <w:sz w:val="28"/>
          <w:szCs w:val="28"/>
          <w:lang w:val="en-US" w:eastAsia="zh-CN"/>
        </w:rPr>
        <w:t>3.禁止报名的情形有哪些？..................................5</w:t>
      </w:r>
    </w:p>
    <w:p w14:paraId="2D88A7F3">
      <w:pPr>
        <w:spacing w:line="560" w:lineRule="exact"/>
        <w:ind w:left="0" w:leftChars="0" w:firstLine="0" w:firstLineChars="0"/>
        <w:rPr>
          <w:rFonts w:hint="eastAsia" w:ascii="仿宋_GB2312" w:hAnsi="宋体" w:eastAsia="仿宋_GB2312" w:cs="宋体"/>
          <w:bCs/>
          <w:kern w:val="0"/>
          <w:sz w:val="28"/>
          <w:szCs w:val="28"/>
          <w:lang w:eastAsia="zh-CN"/>
        </w:rPr>
      </w:pPr>
      <w:r>
        <w:rPr>
          <w:rFonts w:hint="eastAsia" w:ascii="仿宋_GB2312" w:hAnsi="宋体" w:eastAsia="仿宋_GB2312" w:cs="宋体"/>
          <w:bCs/>
          <w:kern w:val="0"/>
          <w:sz w:val="28"/>
          <w:szCs w:val="28"/>
          <w:lang w:val="en-US" w:eastAsia="zh-CN"/>
        </w:rPr>
        <w:t>4.</w:t>
      </w:r>
      <w:r>
        <w:rPr>
          <w:rFonts w:ascii="仿宋_GB2312" w:hAnsi="宋体" w:eastAsia="仿宋_GB2312" w:cs="宋体"/>
          <w:bCs/>
          <w:kern w:val="0"/>
          <w:sz w:val="28"/>
          <w:szCs w:val="28"/>
        </w:rPr>
        <w:t>投标人相互串通投标</w:t>
      </w:r>
      <w:r>
        <w:rPr>
          <w:rFonts w:hint="eastAsia" w:ascii="仿宋_GB2312" w:hAnsi="宋体" w:eastAsia="仿宋_GB2312" w:cs="宋体"/>
          <w:bCs/>
          <w:kern w:val="0"/>
          <w:sz w:val="28"/>
          <w:szCs w:val="28"/>
          <w:lang w:val="en-US" w:eastAsia="zh-CN"/>
        </w:rPr>
        <w:t>的情形有哪些</w:t>
      </w:r>
      <w:r>
        <w:rPr>
          <w:rFonts w:hint="eastAsia" w:ascii="仿宋_GB2312" w:hAnsi="宋体" w:eastAsia="仿宋_GB2312" w:cs="宋体"/>
          <w:bCs/>
          <w:kern w:val="0"/>
          <w:sz w:val="28"/>
          <w:szCs w:val="28"/>
          <w:lang w:eastAsia="zh-CN"/>
        </w:rPr>
        <w:t>？</w:t>
      </w:r>
      <w:r>
        <w:rPr>
          <w:rFonts w:hint="eastAsia" w:ascii="仿宋_GB2312" w:hAnsi="宋体" w:eastAsia="仿宋_GB2312" w:cs="宋体"/>
          <w:bCs/>
          <w:kern w:val="0"/>
          <w:sz w:val="28"/>
          <w:szCs w:val="28"/>
          <w:lang w:val="en-US" w:eastAsia="zh-CN"/>
        </w:rPr>
        <w:t>........................5</w:t>
      </w:r>
    </w:p>
    <w:p w14:paraId="6A189778">
      <w:pPr>
        <w:spacing w:line="560" w:lineRule="exact"/>
        <w:ind w:left="0" w:leftChars="0" w:firstLine="0" w:firstLineChars="0"/>
        <w:rPr>
          <w:rFonts w:hint="eastAsia" w:ascii="仿宋_GB2312" w:hAnsi="宋体" w:eastAsia="仿宋_GB2312" w:cs="宋体"/>
          <w:bCs/>
          <w:kern w:val="0"/>
          <w:sz w:val="28"/>
          <w:szCs w:val="28"/>
          <w:lang w:eastAsia="zh-CN"/>
        </w:rPr>
      </w:pPr>
      <w:r>
        <w:rPr>
          <w:rFonts w:hint="eastAsia" w:ascii="仿宋_GB2312" w:hAnsi="宋体" w:eastAsia="仿宋_GB2312" w:cs="宋体"/>
          <w:bCs/>
          <w:kern w:val="0"/>
          <w:sz w:val="28"/>
          <w:szCs w:val="28"/>
          <w:lang w:val="en-US" w:eastAsia="zh-CN"/>
        </w:rPr>
        <w:t>5.国家招投标法律法规有啥重要规定吗？......................6</w:t>
      </w:r>
    </w:p>
    <w:p w14:paraId="3132CC1F">
      <w:pPr>
        <w:spacing w:line="560" w:lineRule="exact"/>
        <w:ind w:left="0" w:leftChars="0" w:firstLine="0" w:firstLineChars="0"/>
        <w:rPr>
          <w:rFonts w:hint="eastAsia" w:ascii="仿宋_GB2312" w:hAnsi="宋体" w:eastAsia="仿宋_GB2312" w:cs="宋体"/>
          <w:bCs/>
          <w:kern w:val="0"/>
          <w:sz w:val="28"/>
          <w:szCs w:val="28"/>
          <w:lang w:eastAsia="zh-CN"/>
        </w:rPr>
      </w:pPr>
      <w:r>
        <w:rPr>
          <w:rFonts w:hint="eastAsia" w:ascii="仿宋_GB2312" w:hAnsi="宋体" w:eastAsia="仿宋_GB2312" w:cs="宋体"/>
          <w:bCs/>
          <w:kern w:val="0"/>
          <w:sz w:val="28"/>
          <w:szCs w:val="28"/>
          <w:lang w:val="en-US" w:eastAsia="zh-CN"/>
        </w:rPr>
        <w:t>6.长钢公司黑名单的分类及通用界定标准是什么？..............7</w:t>
      </w:r>
    </w:p>
    <w:p w14:paraId="1D02EC8A">
      <w:pPr>
        <w:spacing w:line="560" w:lineRule="exact"/>
        <w:ind w:left="0" w:leftChars="0" w:firstLine="0" w:firstLineChars="0"/>
        <w:rPr>
          <w:rFonts w:hint="default" w:ascii="仿宋_GB2312" w:hAnsi="宋体" w:eastAsia="仿宋_GB2312" w:cs="宋体"/>
          <w:bCs/>
          <w:kern w:val="0"/>
          <w:sz w:val="28"/>
          <w:szCs w:val="28"/>
          <w:lang w:val="en-US" w:eastAsia="zh-CN"/>
        </w:rPr>
      </w:pPr>
      <w:r>
        <w:rPr>
          <w:rFonts w:hint="eastAsia" w:ascii="仿宋_GB2312" w:hAnsi="宋体" w:eastAsia="仿宋_GB2312" w:cs="宋体"/>
          <w:bCs/>
          <w:kern w:val="0"/>
          <w:sz w:val="28"/>
          <w:szCs w:val="28"/>
          <w:lang w:val="en-US" w:eastAsia="zh-CN"/>
        </w:rPr>
        <w:t>7.报名方式有几种？是否必须去现场报名？....................8</w:t>
      </w:r>
    </w:p>
    <w:p w14:paraId="1BD0B30B">
      <w:pPr>
        <w:spacing w:line="560" w:lineRule="exact"/>
        <w:ind w:left="0" w:leftChars="0" w:firstLine="0" w:firstLineChars="0"/>
        <w:rPr>
          <w:rFonts w:hint="eastAsia" w:ascii="仿宋_GB2312" w:hAnsi="宋体" w:eastAsia="仿宋_GB2312" w:cs="宋体"/>
          <w:bCs/>
          <w:kern w:val="0"/>
          <w:sz w:val="28"/>
          <w:szCs w:val="28"/>
          <w:lang w:val="en-US" w:eastAsia="zh-CN"/>
        </w:rPr>
      </w:pPr>
      <w:r>
        <w:rPr>
          <w:rFonts w:hint="eastAsia" w:ascii="仿宋_GB2312" w:hAnsi="宋体" w:eastAsia="仿宋_GB2312" w:cs="宋体"/>
          <w:bCs/>
          <w:kern w:val="0"/>
          <w:sz w:val="28"/>
          <w:szCs w:val="28"/>
          <w:lang w:val="en-US" w:eastAsia="zh-CN"/>
        </w:rPr>
        <w:t>8.存在严重的行政处罚或其他负面信息可以直接报名吗？........9</w:t>
      </w:r>
    </w:p>
    <w:p w14:paraId="6A8753EC">
      <w:pPr>
        <w:spacing w:line="560" w:lineRule="exact"/>
        <w:ind w:left="0" w:leftChars="0" w:firstLine="0" w:firstLineChars="0"/>
        <w:rPr>
          <w:rFonts w:hint="eastAsia" w:ascii="仿宋_GB2312" w:hAnsi="宋体" w:eastAsia="仿宋_GB2312" w:cs="宋体"/>
          <w:bCs/>
          <w:kern w:val="0"/>
          <w:sz w:val="28"/>
          <w:szCs w:val="28"/>
          <w:lang w:val="en-US" w:eastAsia="zh-CN"/>
        </w:rPr>
      </w:pPr>
      <w:r>
        <w:rPr>
          <w:rFonts w:hint="eastAsia" w:ascii="仿宋_GB2312" w:hAnsi="宋体" w:eastAsia="仿宋_GB2312" w:cs="宋体"/>
          <w:bCs/>
          <w:kern w:val="0"/>
          <w:sz w:val="28"/>
          <w:szCs w:val="28"/>
          <w:lang w:val="en-US" w:eastAsia="zh-CN"/>
        </w:rPr>
        <w:t>9.投标报名需要准备什么材料？..............................9</w:t>
      </w:r>
    </w:p>
    <w:p w14:paraId="06A0C02E">
      <w:pPr>
        <w:spacing w:line="560" w:lineRule="exact"/>
        <w:ind w:left="0" w:leftChars="0" w:firstLine="0" w:firstLineChars="0"/>
        <w:rPr>
          <w:rFonts w:hint="default" w:ascii="仿宋_GB2312" w:hAnsi="宋体" w:eastAsia="仿宋_GB2312" w:cs="宋体"/>
          <w:bCs/>
          <w:kern w:val="0"/>
          <w:sz w:val="28"/>
          <w:szCs w:val="28"/>
          <w:lang w:val="en-US" w:eastAsia="zh-CN"/>
        </w:rPr>
      </w:pPr>
      <w:r>
        <w:rPr>
          <w:rFonts w:hint="eastAsia" w:ascii="仿宋_GB2312" w:hAnsi="宋体" w:eastAsia="仿宋_GB2312" w:cs="宋体"/>
          <w:bCs/>
          <w:kern w:val="0"/>
          <w:sz w:val="28"/>
          <w:szCs w:val="28"/>
          <w:lang w:val="en-US" w:eastAsia="zh-CN"/>
        </w:rPr>
        <w:t>10.报名材料的制作和报送有什么要求吗？....................10</w:t>
      </w:r>
    </w:p>
    <w:p w14:paraId="080DDC2C">
      <w:pPr>
        <w:spacing w:line="560" w:lineRule="exact"/>
        <w:ind w:left="0" w:leftChars="0" w:firstLine="0" w:firstLineChars="0"/>
        <w:rPr>
          <w:rFonts w:hint="default" w:ascii="仿宋_GB2312" w:hAnsi="宋体" w:eastAsia="仿宋_GB2312" w:cs="宋体"/>
          <w:bCs/>
          <w:kern w:val="0"/>
          <w:sz w:val="28"/>
          <w:szCs w:val="28"/>
          <w:lang w:val="en-US" w:eastAsia="zh-CN"/>
        </w:rPr>
      </w:pPr>
      <w:r>
        <w:rPr>
          <w:rFonts w:hint="eastAsia" w:ascii="仿宋_GB2312" w:hAnsi="宋体" w:eastAsia="仿宋_GB2312" w:cs="宋体"/>
          <w:bCs/>
          <w:kern w:val="0"/>
          <w:sz w:val="28"/>
          <w:szCs w:val="28"/>
          <w:lang w:val="en-US" w:eastAsia="zh-CN"/>
        </w:rPr>
        <w:t>11.报名材料已发邮箱，接下来怎么做？.......................11</w:t>
      </w:r>
    </w:p>
    <w:p w14:paraId="5027A5C1">
      <w:pPr>
        <w:spacing w:line="560" w:lineRule="exact"/>
        <w:ind w:left="0" w:leftChars="0" w:firstLine="0" w:firstLineChars="0"/>
        <w:rPr>
          <w:rFonts w:hint="eastAsia" w:ascii="仿宋_GB2312" w:hAnsi="宋体" w:eastAsia="仿宋_GB2312" w:cs="宋体"/>
          <w:bCs/>
          <w:kern w:val="0"/>
          <w:sz w:val="28"/>
          <w:szCs w:val="28"/>
          <w:lang w:val="en-US" w:eastAsia="zh-CN"/>
        </w:rPr>
      </w:pPr>
      <w:r>
        <w:rPr>
          <w:rFonts w:hint="eastAsia" w:ascii="仿宋_GB2312" w:hAnsi="宋体" w:eastAsia="仿宋_GB2312" w:cs="宋体"/>
          <w:bCs/>
          <w:kern w:val="0"/>
          <w:sz w:val="28"/>
          <w:szCs w:val="28"/>
          <w:lang w:val="en-US" w:eastAsia="zh-CN"/>
        </w:rPr>
        <w:t>12.报名审核暂未通过，补发材料有什么程序性要求呢？.........12</w:t>
      </w:r>
    </w:p>
    <w:p w14:paraId="76777714">
      <w:pPr>
        <w:spacing w:line="560" w:lineRule="exact"/>
        <w:ind w:left="0" w:leftChars="0" w:firstLine="0" w:firstLineChars="0"/>
        <w:rPr>
          <w:rFonts w:hint="default" w:ascii="仿宋_GB2312" w:hAnsi="宋体" w:eastAsia="仿宋_GB2312" w:cs="宋体"/>
          <w:bCs/>
          <w:kern w:val="0"/>
          <w:sz w:val="28"/>
          <w:szCs w:val="28"/>
          <w:lang w:val="en-US" w:eastAsia="zh-CN"/>
        </w:rPr>
      </w:pPr>
      <w:r>
        <w:rPr>
          <w:rFonts w:hint="eastAsia" w:ascii="仿宋_GB2312" w:hAnsi="宋体" w:eastAsia="仿宋_GB2312" w:cs="宋体"/>
          <w:bCs/>
          <w:kern w:val="0"/>
          <w:sz w:val="28"/>
          <w:szCs w:val="28"/>
          <w:lang w:val="en-US" w:eastAsia="zh-CN"/>
        </w:rPr>
        <w:t>13.收到法务审计处审核通过的邮件用不用回复？..............13</w:t>
      </w:r>
    </w:p>
    <w:p w14:paraId="1C16956E">
      <w:pPr>
        <w:spacing w:line="560" w:lineRule="exact"/>
        <w:ind w:left="0" w:leftChars="0" w:firstLine="0" w:firstLineChars="0"/>
        <w:rPr>
          <w:rFonts w:hint="eastAsia" w:ascii="仿宋_GB2312" w:hAnsi="宋体" w:eastAsia="仿宋_GB2312" w:cs="宋体"/>
          <w:bCs/>
          <w:kern w:val="0"/>
          <w:sz w:val="28"/>
          <w:szCs w:val="28"/>
          <w:lang w:val="en-US" w:eastAsia="zh-CN"/>
        </w:rPr>
      </w:pPr>
      <w:r>
        <w:rPr>
          <w:rFonts w:hint="eastAsia" w:ascii="仿宋_GB2312" w:hAnsi="宋体" w:eastAsia="仿宋_GB2312" w:cs="宋体"/>
          <w:bCs/>
          <w:kern w:val="0"/>
          <w:sz w:val="28"/>
          <w:szCs w:val="28"/>
          <w:lang w:val="en-US" w:eastAsia="zh-CN"/>
        </w:rPr>
        <w:t>14.报名成功后还有哪些注意事项？..........................13</w:t>
      </w:r>
    </w:p>
    <w:p w14:paraId="2E2E2253">
      <w:pPr>
        <w:spacing w:line="560" w:lineRule="exact"/>
        <w:ind w:left="0" w:leftChars="0" w:firstLine="0" w:firstLineChars="0"/>
        <w:rPr>
          <w:rFonts w:hint="eastAsia" w:ascii="仿宋_GB2312" w:hAnsi="宋体" w:eastAsia="仿宋_GB2312" w:cs="宋体"/>
          <w:bCs/>
          <w:kern w:val="0"/>
          <w:sz w:val="28"/>
          <w:szCs w:val="28"/>
          <w:lang w:val="en-US" w:eastAsia="zh-CN"/>
        </w:rPr>
      </w:pPr>
      <w:r>
        <w:rPr>
          <w:rFonts w:hint="eastAsia" w:ascii="仿宋_GB2312" w:hAnsi="宋体" w:eastAsia="仿宋_GB2312" w:cs="宋体"/>
          <w:bCs/>
          <w:kern w:val="0"/>
          <w:sz w:val="28"/>
          <w:szCs w:val="28"/>
          <w:lang w:val="en-US" w:eastAsia="zh-CN"/>
        </w:rPr>
        <w:t>15.《投标人投标信息一览表》有填写有哪些注意事项？........14</w:t>
      </w:r>
    </w:p>
    <w:p w14:paraId="33DBEA44">
      <w:pPr>
        <w:spacing w:line="560" w:lineRule="exact"/>
        <w:ind w:left="0" w:leftChars="0" w:firstLine="0" w:firstLineChars="0"/>
        <w:rPr>
          <w:rFonts w:hint="eastAsia" w:ascii="仿宋_GB2312" w:hAnsi="宋体" w:eastAsia="仿宋_GB2312" w:cs="宋体"/>
          <w:bCs/>
          <w:kern w:val="0"/>
          <w:sz w:val="28"/>
          <w:szCs w:val="28"/>
          <w:lang w:val="en-US" w:eastAsia="zh-CN"/>
        </w:rPr>
      </w:pPr>
      <w:r>
        <w:rPr>
          <w:rFonts w:hint="eastAsia" w:ascii="仿宋_GB2312" w:hAnsi="宋体" w:eastAsia="仿宋_GB2312" w:cs="宋体"/>
          <w:bCs/>
          <w:kern w:val="0"/>
          <w:sz w:val="28"/>
          <w:szCs w:val="28"/>
          <w:lang w:val="en-US" w:eastAsia="zh-CN"/>
        </w:rPr>
        <w:t>16.投标报名的相关文书有格式要求吗？......................14</w:t>
      </w:r>
    </w:p>
    <w:p w14:paraId="47A1AA24">
      <w:pPr>
        <w:spacing w:line="560" w:lineRule="exact"/>
        <w:ind w:left="0" w:leftChars="0" w:firstLine="0" w:firstLineChars="0"/>
        <w:rPr>
          <w:rFonts w:hint="eastAsia" w:ascii="仿宋_GB2312" w:hAnsi="宋体" w:eastAsia="仿宋_GB2312" w:cs="宋体"/>
          <w:bCs/>
          <w:kern w:val="0"/>
          <w:sz w:val="28"/>
          <w:szCs w:val="28"/>
          <w:lang w:val="en-US" w:eastAsia="zh-CN"/>
        </w:rPr>
      </w:pPr>
      <w:r>
        <w:rPr>
          <w:rFonts w:hint="eastAsia" w:ascii="仿宋_GB2312" w:hAnsi="宋体" w:eastAsia="仿宋_GB2312" w:cs="宋体"/>
          <w:bCs/>
          <w:kern w:val="0"/>
          <w:sz w:val="28"/>
          <w:szCs w:val="28"/>
          <w:lang w:val="en-US" w:eastAsia="zh-CN"/>
        </w:rPr>
        <w:t>17.关于授权委托书的相关要求有哪些？......................14</w:t>
      </w:r>
    </w:p>
    <w:p w14:paraId="248E092E">
      <w:pPr>
        <w:spacing w:line="560" w:lineRule="exact"/>
        <w:ind w:left="0" w:leftChars="0" w:firstLine="0" w:firstLineChars="0"/>
        <w:rPr>
          <w:rFonts w:hint="eastAsia" w:ascii="仿宋_GB2312" w:hAnsi="宋体" w:eastAsia="仿宋_GB2312" w:cs="宋体"/>
          <w:bCs/>
          <w:kern w:val="0"/>
          <w:sz w:val="28"/>
          <w:szCs w:val="28"/>
          <w:lang w:val="en-US" w:eastAsia="zh-CN"/>
        </w:rPr>
      </w:pPr>
      <w:r>
        <w:rPr>
          <w:rFonts w:hint="eastAsia" w:ascii="仿宋" w:hAnsi="仿宋" w:eastAsia="仿宋" w:cs="仿宋"/>
          <w:sz w:val="28"/>
          <w:szCs w:val="28"/>
          <w:lang w:val="en-US" w:eastAsia="zh-CN"/>
        </w:rPr>
        <w:t>17.1授权委托书的出具日期有要求吗？</w:t>
      </w:r>
      <w:r>
        <w:rPr>
          <w:rFonts w:hint="eastAsia" w:ascii="仿宋_GB2312" w:hAnsi="宋体" w:eastAsia="仿宋_GB2312" w:cs="宋体"/>
          <w:bCs/>
          <w:kern w:val="0"/>
          <w:sz w:val="28"/>
          <w:szCs w:val="28"/>
          <w:lang w:val="en-US" w:eastAsia="zh-CN"/>
        </w:rPr>
        <w:t>.......................14</w:t>
      </w:r>
    </w:p>
    <w:p w14:paraId="1B8855B2">
      <w:pPr>
        <w:numPr>
          <w:ilvl w:val="0"/>
          <w:numId w:val="0"/>
        </w:numPr>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17.2授权委托书中的授权期限有要求吗？</w:t>
      </w:r>
      <w:r>
        <w:rPr>
          <w:rFonts w:hint="eastAsia" w:ascii="仿宋_GB2312" w:hAnsi="宋体" w:eastAsia="仿宋_GB2312" w:cs="宋体"/>
          <w:bCs/>
          <w:kern w:val="0"/>
          <w:sz w:val="28"/>
          <w:szCs w:val="28"/>
          <w:lang w:val="en-US" w:eastAsia="zh-CN"/>
        </w:rPr>
        <w:t>.....................14</w:t>
      </w:r>
    </w:p>
    <w:p w14:paraId="1D047CA9">
      <w:pPr>
        <w:spacing w:line="560" w:lineRule="exact"/>
        <w:ind w:left="0" w:leftChars="0" w:firstLine="0" w:firstLineChars="0"/>
        <w:rPr>
          <w:rFonts w:hint="default" w:ascii="仿宋_GB2312" w:hAnsi="宋体" w:eastAsia="仿宋_GB2312" w:cs="宋体"/>
          <w:bCs/>
          <w:kern w:val="0"/>
          <w:sz w:val="28"/>
          <w:szCs w:val="28"/>
          <w:lang w:val="en-US" w:eastAsia="zh-CN"/>
        </w:rPr>
      </w:pPr>
      <w:r>
        <w:rPr>
          <w:rFonts w:hint="eastAsia" w:ascii="仿宋" w:hAnsi="仿宋" w:eastAsia="仿宋" w:cs="仿宋"/>
          <w:sz w:val="28"/>
          <w:szCs w:val="28"/>
          <w:lang w:val="en-US" w:eastAsia="zh-CN"/>
        </w:rPr>
        <w:t>17.3流标再招授权委托书的出具日期有何规定？</w:t>
      </w:r>
      <w:r>
        <w:rPr>
          <w:rFonts w:hint="eastAsia" w:ascii="仿宋_GB2312" w:hAnsi="宋体" w:eastAsia="仿宋_GB2312" w:cs="宋体"/>
          <w:bCs/>
          <w:kern w:val="0"/>
          <w:sz w:val="28"/>
          <w:szCs w:val="28"/>
          <w:lang w:val="en-US" w:eastAsia="zh-CN"/>
        </w:rPr>
        <w:t>...............15</w:t>
      </w:r>
    </w:p>
    <w:p w14:paraId="062BAA3A">
      <w:pPr>
        <w:numPr>
          <w:ilvl w:val="0"/>
          <w:numId w:val="0"/>
        </w:numPr>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17.4授权委托书中委托代理人的身份证照片粘贴有要求吗？</w:t>
      </w:r>
      <w:r>
        <w:rPr>
          <w:rFonts w:hint="eastAsia" w:ascii="仿宋_GB2312" w:hAnsi="宋体" w:eastAsia="仿宋_GB2312" w:cs="宋体"/>
          <w:bCs/>
          <w:kern w:val="0"/>
          <w:sz w:val="28"/>
          <w:szCs w:val="28"/>
          <w:lang w:val="en-US" w:eastAsia="zh-CN"/>
        </w:rPr>
        <w:t>.....15</w:t>
      </w:r>
    </w:p>
    <w:p w14:paraId="0C4C95D4">
      <w:pPr>
        <w:spacing w:line="560" w:lineRule="exact"/>
        <w:ind w:left="0" w:leftChars="0" w:firstLine="0" w:firstLineChars="0"/>
        <w:rPr>
          <w:rFonts w:hint="eastAsia" w:ascii="仿宋_GB2312" w:hAnsi="宋体" w:eastAsia="仿宋_GB2312" w:cs="宋体"/>
          <w:bCs/>
          <w:kern w:val="0"/>
          <w:sz w:val="28"/>
          <w:szCs w:val="28"/>
          <w:lang w:val="en-US" w:eastAsia="zh-CN"/>
        </w:rPr>
      </w:pPr>
      <w:r>
        <w:rPr>
          <w:rFonts w:hint="eastAsia" w:ascii="仿宋" w:hAnsi="仿宋" w:eastAsia="仿宋" w:cs="仿宋"/>
          <w:sz w:val="28"/>
          <w:szCs w:val="28"/>
          <w:lang w:val="en-US" w:eastAsia="zh-CN"/>
        </w:rPr>
        <w:t>17.5授权委托书应给什么单位出具？</w:t>
      </w:r>
      <w:r>
        <w:rPr>
          <w:rFonts w:hint="eastAsia" w:ascii="仿宋_GB2312" w:hAnsi="宋体" w:eastAsia="仿宋_GB2312" w:cs="宋体"/>
          <w:bCs/>
          <w:kern w:val="0"/>
          <w:sz w:val="28"/>
          <w:szCs w:val="28"/>
          <w:lang w:val="en-US" w:eastAsia="zh-CN"/>
        </w:rPr>
        <w:t>.........................15</w:t>
      </w:r>
    </w:p>
    <w:p w14:paraId="4E178C49">
      <w:pPr>
        <w:spacing w:line="560" w:lineRule="exact"/>
        <w:ind w:left="0" w:leftChars="0" w:firstLine="0" w:firstLineChars="0"/>
        <w:rPr>
          <w:rFonts w:hint="default" w:ascii="仿宋_GB2312" w:hAnsi="宋体" w:eastAsia="仿宋_GB2312" w:cs="宋体"/>
          <w:bCs/>
          <w:kern w:val="0"/>
          <w:sz w:val="28"/>
          <w:szCs w:val="28"/>
          <w:lang w:val="en-US" w:eastAsia="zh-CN"/>
        </w:rPr>
      </w:pPr>
      <w:r>
        <w:rPr>
          <w:rFonts w:hint="eastAsia" w:ascii="仿宋" w:hAnsi="仿宋" w:eastAsia="仿宋" w:cs="仿宋"/>
          <w:sz w:val="28"/>
          <w:szCs w:val="28"/>
          <w:lang w:val="en-US" w:eastAsia="zh-CN"/>
        </w:rPr>
        <w:t>17.6法定代表人本人亲自参加投标，还需要提交授权委托书吗？</w:t>
      </w:r>
      <w:r>
        <w:rPr>
          <w:rFonts w:hint="eastAsia" w:ascii="仿宋_GB2312" w:hAnsi="宋体" w:eastAsia="仿宋_GB2312" w:cs="宋体"/>
          <w:bCs/>
          <w:kern w:val="0"/>
          <w:sz w:val="28"/>
          <w:szCs w:val="28"/>
          <w:lang w:val="en-US" w:eastAsia="zh-CN"/>
        </w:rPr>
        <w:t>.16</w:t>
      </w:r>
    </w:p>
    <w:p w14:paraId="6D6D0D69">
      <w:pPr>
        <w:numPr>
          <w:ilvl w:val="0"/>
          <w:numId w:val="0"/>
        </w:numPr>
        <w:jc w:val="left"/>
        <w:rPr>
          <w:rFonts w:hint="default" w:ascii="仿宋_GB2312" w:hAnsi="宋体" w:eastAsia="仿宋_GB2312" w:cs="宋体"/>
          <w:bCs/>
          <w:kern w:val="0"/>
          <w:sz w:val="28"/>
          <w:szCs w:val="28"/>
          <w:lang w:val="en-US" w:eastAsia="zh-CN"/>
        </w:rPr>
      </w:pPr>
      <w:r>
        <w:rPr>
          <w:rFonts w:hint="eastAsia" w:ascii="仿宋_GB2312" w:hAnsi="宋体" w:eastAsia="仿宋_GB2312" w:cs="宋体"/>
          <w:b w:val="0"/>
          <w:bCs/>
          <w:kern w:val="0"/>
          <w:sz w:val="28"/>
          <w:szCs w:val="28"/>
          <w:lang w:val="en-US" w:eastAsia="zh-CN"/>
        </w:rPr>
        <w:t>17.7</w:t>
      </w:r>
      <w:r>
        <w:rPr>
          <w:rFonts w:hint="eastAsia" w:ascii="仿宋" w:hAnsi="仿宋" w:eastAsia="仿宋" w:cs="仿宋"/>
          <w:b w:val="0"/>
          <w:bCs/>
          <w:sz w:val="28"/>
          <w:szCs w:val="28"/>
          <w:lang w:val="en-US" w:eastAsia="zh-CN"/>
        </w:rPr>
        <w:t>公告附件出现两个授权委托书的版本，请问使用哪一个？</w:t>
      </w:r>
      <w:r>
        <w:rPr>
          <w:rFonts w:hint="eastAsia" w:ascii="仿宋_GB2312" w:hAnsi="宋体" w:eastAsia="仿宋_GB2312" w:cs="宋体"/>
          <w:bCs/>
          <w:kern w:val="0"/>
          <w:sz w:val="28"/>
          <w:szCs w:val="28"/>
          <w:lang w:val="en-US" w:eastAsia="zh-CN"/>
        </w:rPr>
        <w:t>...16</w:t>
      </w:r>
    </w:p>
    <w:p w14:paraId="73CA1D7D">
      <w:pPr>
        <w:spacing w:line="560" w:lineRule="exact"/>
        <w:ind w:left="0" w:leftChars="0" w:firstLine="0" w:firstLineChars="0"/>
        <w:rPr>
          <w:rFonts w:hint="eastAsia" w:ascii="仿宋_GB2312" w:hAnsi="宋体" w:eastAsia="仿宋_GB2312" w:cs="宋体"/>
          <w:bCs/>
          <w:kern w:val="0"/>
          <w:sz w:val="28"/>
          <w:szCs w:val="28"/>
          <w:lang w:val="en-US" w:eastAsia="zh-CN"/>
        </w:rPr>
      </w:pPr>
      <w:r>
        <w:rPr>
          <w:rFonts w:hint="eastAsia" w:ascii="仿宋" w:hAnsi="仿宋" w:eastAsia="仿宋" w:cs="仿宋"/>
          <w:sz w:val="28"/>
          <w:szCs w:val="28"/>
          <w:lang w:val="en-US" w:eastAsia="zh-CN"/>
        </w:rPr>
        <w:t>17.8审核通过后，原审核通过的委托代理人因故不能参加投标等活动，请问是否可以变更委托代理人？</w:t>
      </w:r>
      <w:r>
        <w:rPr>
          <w:rFonts w:hint="eastAsia" w:ascii="仿宋_GB2312" w:hAnsi="宋体" w:eastAsia="仿宋_GB2312" w:cs="宋体"/>
          <w:bCs/>
          <w:kern w:val="0"/>
          <w:sz w:val="28"/>
          <w:szCs w:val="28"/>
          <w:lang w:val="en-US" w:eastAsia="zh-CN"/>
        </w:rPr>
        <w:t>..........................16</w:t>
      </w:r>
    </w:p>
    <w:p w14:paraId="62779CC1">
      <w:pPr>
        <w:spacing w:line="560" w:lineRule="exact"/>
        <w:ind w:left="0" w:leftChars="0" w:firstLine="0" w:firstLineChars="0"/>
        <w:rPr>
          <w:rFonts w:hint="eastAsia" w:ascii="仿宋_GB2312" w:hAnsi="宋体" w:eastAsia="仿宋_GB2312" w:cs="宋体"/>
          <w:bCs/>
          <w:kern w:val="0"/>
          <w:sz w:val="28"/>
          <w:szCs w:val="28"/>
          <w:lang w:val="en-US" w:eastAsia="zh-CN"/>
        </w:rPr>
      </w:pPr>
      <w:r>
        <w:rPr>
          <w:rFonts w:hint="eastAsia" w:ascii="仿宋_GB2312" w:hAnsi="宋体" w:eastAsia="仿宋_GB2312" w:cs="宋体"/>
          <w:bCs/>
          <w:kern w:val="0"/>
          <w:sz w:val="28"/>
          <w:szCs w:val="28"/>
          <w:lang w:val="en-US" w:eastAsia="zh-CN"/>
        </w:rPr>
        <w:t>18.关于查询报告、资质证照及相关文书出具的相关要求有哪些？.16</w:t>
      </w:r>
    </w:p>
    <w:p w14:paraId="36611739">
      <w:pPr>
        <w:spacing w:line="560" w:lineRule="exact"/>
        <w:ind w:left="0" w:leftChars="0" w:firstLine="0" w:firstLineChars="0"/>
        <w:rPr>
          <w:rFonts w:hint="eastAsia" w:ascii="仿宋_GB2312" w:hAnsi="宋体" w:eastAsia="仿宋_GB2312" w:cs="宋体"/>
          <w:bCs/>
          <w:kern w:val="0"/>
          <w:sz w:val="28"/>
          <w:szCs w:val="28"/>
          <w:lang w:val="en-US" w:eastAsia="zh-CN"/>
        </w:rPr>
      </w:pPr>
      <w:r>
        <w:rPr>
          <w:rFonts w:hint="eastAsia" w:ascii="仿宋_GB2312" w:hAnsi="宋体" w:eastAsia="仿宋_GB2312" w:cs="宋体"/>
          <w:bCs/>
          <w:kern w:val="0"/>
          <w:sz w:val="28"/>
          <w:szCs w:val="28"/>
          <w:lang w:val="en-US" w:eastAsia="zh-CN"/>
        </w:rPr>
        <w:t>18.1</w:t>
      </w:r>
      <w:r>
        <w:rPr>
          <w:rFonts w:hint="eastAsia" w:ascii="仿宋" w:hAnsi="仿宋" w:eastAsia="仿宋" w:cs="仿宋"/>
          <w:sz w:val="28"/>
          <w:szCs w:val="28"/>
          <w:lang w:val="en-US" w:eastAsia="zh-CN"/>
        </w:rPr>
        <w:t>对相关查询报告的查询日期及相关文书的出具日期有什么要求？</w:t>
      </w:r>
      <w:r>
        <w:rPr>
          <w:rFonts w:hint="eastAsia" w:ascii="仿宋_GB2312" w:hAnsi="宋体" w:eastAsia="仿宋_GB2312" w:cs="宋体"/>
          <w:bCs/>
          <w:kern w:val="0"/>
          <w:sz w:val="28"/>
          <w:szCs w:val="28"/>
          <w:lang w:val="en-US" w:eastAsia="zh-CN"/>
        </w:rPr>
        <w:t>.....................................................16</w:t>
      </w:r>
    </w:p>
    <w:p w14:paraId="2FC91F55">
      <w:pPr>
        <w:numPr>
          <w:ilvl w:val="0"/>
          <w:numId w:val="0"/>
        </w:numPr>
        <w:jc w:val="left"/>
        <w:rPr>
          <w:rFonts w:hint="eastAsia" w:ascii="仿宋_GB2312" w:hAnsi="宋体" w:eastAsia="仿宋_GB2312" w:cs="宋体"/>
          <w:bCs/>
          <w:kern w:val="0"/>
          <w:sz w:val="28"/>
          <w:szCs w:val="28"/>
          <w:lang w:val="en-US" w:eastAsia="zh-CN"/>
        </w:rPr>
      </w:pPr>
      <w:r>
        <w:rPr>
          <w:rFonts w:hint="eastAsia" w:ascii="仿宋_GB2312" w:hAnsi="宋体" w:eastAsia="仿宋_GB2312" w:cs="宋体"/>
          <w:bCs/>
          <w:kern w:val="0"/>
          <w:sz w:val="28"/>
          <w:szCs w:val="28"/>
          <w:lang w:val="en-US" w:eastAsia="zh-CN"/>
        </w:rPr>
        <w:t>18.2</w:t>
      </w:r>
      <w:r>
        <w:rPr>
          <w:rFonts w:hint="eastAsia" w:ascii="仿宋" w:hAnsi="仿宋" w:eastAsia="仿宋" w:cs="仿宋"/>
          <w:sz w:val="28"/>
          <w:szCs w:val="28"/>
          <w:lang w:val="en-US" w:eastAsia="zh-CN"/>
        </w:rPr>
        <w:t>关于提供营业执照的复印件有何要求？</w:t>
      </w:r>
      <w:r>
        <w:rPr>
          <w:rFonts w:hint="eastAsia" w:ascii="仿宋_GB2312" w:hAnsi="宋体" w:eastAsia="仿宋_GB2312" w:cs="宋体"/>
          <w:bCs/>
          <w:kern w:val="0"/>
          <w:sz w:val="28"/>
          <w:szCs w:val="28"/>
          <w:lang w:val="en-US" w:eastAsia="zh-CN"/>
        </w:rPr>
        <w:t>...................17</w:t>
      </w:r>
    </w:p>
    <w:p w14:paraId="5F171AA1">
      <w:pPr>
        <w:numPr>
          <w:ilvl w:val="0"/>
          <w:numId w:val="0"/>
        </w:numPr>
        <w:jc w:val="left"/>
        <w:rPr>
          <w:rFonts w:hint="default" w:ascii="仿宋_GB2312" w:hAnsi="宋体" w:eastAsia="仿宋_GB2312" w:cs="宋体"/>
          <w:bCs/>
          <w:kern w:val="0"/>
          <w:sz w:val="28"/>
          <w:szCs w:val="28"/>
          <w:lang w:val="en-US" w:eastAsia="zh-CN"/>
        </w:rPr>
      </w:pPr>
      <w:r>
        <w:rPr>
          <w:rFonts w:hint="eastAsia" w:ascii="仿宋" w:hAnsi="仿宋" w:eastAsia="仿宋" w:cs="仿宋"/>
          <w:sz w:val="28"/>
          <w:szCs w:val="28"/>
          <w:lang w:val="en-US" w:eastAsia="zh-CN"/>
        </w:rPr>
        <w:t>18.3相关资质证照如何查询？</w:t>
      </w:r>
      <w:r>
        <w:rPr>
          <w:rFonts w:hint="eastAsia" w:ascii="仿宋_GB2312" w:hAnsi="宋体" w:eastAsia="仿宋_GB2312" w:cs="宋体"/>
          <w:bCs/>
          <w:kern w:val="0"/>
          <w:sz w:val="28"/>
          <w:szCs w:val="28"/>
          <w:lang w:val="en-US" w:eastAsia="zh-CN"/>
        </w:rPr>
        <w:t>...............................17</w:t>
      </w:r>
    </w:p>
    <w:p w14:paraId="3E3347C5">
      <w:pPr>
        <w:numPr>
          <w:ilvl w:val="0"/>
          <w:numId w:val="0"/>
        </w:numPr>
        <w:jc w:val="left"/>
        <w:rPr>
          <w:rFonts w:hint="eastAsia" w:ascii="仿宋_GB2312" w:hAnsi="宋体" w:eastAsia="仿宋_GB2312" w:cs="宋体"/>
          <w:bCs/>
          <w:kern w:val="0"/>
          <w:sz w:val="28"/>
          <w:szCs w:val="28"/>
          <w:lang w:val="en-US" w:eastAsia="zh-CN"/>
        </w:rPr>
      </w:pPr>
      <w:r>
        <w:rPr>
          <w:rFonts w:hint="eastAsia" w:ascii="仿宋_GB2312" w:hAnsi="宋体" w:eastAsia="仿宋_GB2312" w:cs="宋体"/>
          <w:bCs/>
          <w:kern w:val="0"/>
          <w:sz w:val="28"/>
          <w:szCs w:val="28"/>
          <w:lang w:val="en-US" w:eastAsia="zh-CN"/>
        </w:rPr>
        <w:t>19.关于投标保证金的交纳与退还有什么要求和建议？..........17</w:t>
      </w:r>
    </w:p>
    <w:p w14:paraId="29FA82D0">
      <w:pPr>
        <w:numPr>
          <w:ilvl w:val="0"/>
          <w:numId w:val="0"/>
        </w:numPr>
        <w:jc w:val="left"/>
        <w:rPr>
          <w:rFonts w:hint="default" w:ascii="仿宋_GB2312" w:hAnsi="宋体" w:eastAsia="仿宋_GB2312" w:cs="宋体"/>
          <w:bCs/>
          <w:kern w:val="0"/>
          <w:sz w:val="28"/>
          <w:szCs w:val="28"/>
          <w:lang w:val="en-US" w:eastAsia="zh-CN"/>
        </w:rPr>
      </w:pPr>
      <w:r>
        <w:rPr>
          <w:rFonts w:hint="eastAsia" w:ascii="仿宋" w:hAnsi="仿宋" w:eastAsia="仿宋" w:cs="仿宋"/>
          <w:sz w:val="28"/>
          <w:szCs w:val="28"/>
          <w:lang w:val="en-US" w:eastAsia="zh-CN"/>
        </w:rPr>
        <w:t>19.1投标保证金的交纳应该选择哪一种方式？</w:t>
      </w:r>
      <w:r>
        <w:rPr>
          <w:rFonts w:hint="eastAsia" w:ascii="仿宋_GB2312" w:hAnsi="宋体" w:eastAsia="仿宋_GB2312" w:cs="宋体"/>
          <w:bCs/>
          <w:kern w:val="0"/>
          <w:sz w:val="28"/>
          <w:szCs w:val="28"/>
          <w:lang w:val="en-US" w:eastAsia="zh-CN"/>
        </w:rPr>
        <w:t>.................17</w:t>
      </w:r>
    </w:p>
    <w:p w14:paraId="67589C51">
      <w:pPr>
        <w:numPr>
          <w:ilvl w:val="0"/>
          <w:numId w:val="0"/>
        </w:numPr>
        <w:jc w:val="left"/>
        <w:rPr>
          <w:rFonts w:hint="default" w:ascii="仿宋" w:hAnsi="仿宋" w:eastAsia="仿宋" w:cs="仿宋"/>
          <w:sz w:val="28"/>
          <w:szCs w:val="28"/>
          <w:lang w:val="en-US" w:eastAsia="zh-CN"/>
        </w:rPr>
      </w:pPr>
      <w:r>
        <w:rPr>
          <w:rFonts w:hint="eastAsia" w:ascii="仿宋_GB2312" w:hAnsi="宋体" w:eastAsia="仿宋_GB2312" w:cs="宋体"/>
          <w:bCs/>
          <w:kern w:val="0"/>
          <w:sz w:val="28"/>
          <w:szCs w:val="28"/>
          <w:lang w:val="en-US" w:eastAsia="zh-CN"/>
        </w:rPr>
        <w:t>19.2</w:t>
      </w:r>
      <w:r>
        <w:rPr>
          <w:rFonts w:hint="eastAsia" w:ascii="仿宋" w:hAnsi="仿宋" w:eastAsia="仿宋" w:cs="仿宋"/>
          <w:sz w:val="28"/>
          <w:szCs w:val="28"/>
          <w:lang w:val="en-US" w:eastAsia="zh-CN"/>
        </w:rPr>
        <w:t>选择通过账户汇款方式来交纳投标保证金，应在何时交纳？..</w:t>
      </w:r>
      <w:r>
        <w:rPr>
          <w:rFonts w:hint="eastAsia" w:ascii="仿宋_GB2312" w:hAnsi="宋体" w:eastAsia="仿宋_GB2312" w:cs="宋体"/>
          <w:bCs/>
          <w:kern w:val="0"/>
          <w:sz w:val="28"/>
          <w:szCs w:val="28"/>
          <w:lang w:val="en-US" w:eastAsia="zh-CN"/>
        </w:rPr>
        <w:t>18</w:t>
      </w:r>
    </w:p>
    <w:p w14:paraId="59FEBBF5">
      <w:pPr>
        <w:numPr>
          <w:ilvl w:val="0"/>
          <w:numId w:val="0"/>
        </w:numPr>
        <w:jc w:val="left"/>
        <w:rPr>
          <w:rFonts w:hint="default" w:ascii="仿宋_GB2312" w:hAnsi="宋体" w:eastAsia="仿宋_GB2312" w:cs="宋体"/>
          <w:bCs/>
          <w:kern w:val="0"/>
          <w:sz w:val="28"/>
          <w:szCs w:val="28"/>
          <w:lang w:val="en-US" w:eastAsia="zh-CN"/>
        </w:rPr>
      </w:pPr>
      <w:r>
        <w:rPr>
          <w:rFonts w:hint="eastAsia" w:ascii="仿宋_GB2312" w:hAnsi="宋体" w:eastAsia="仿宋_GB2312" w:cs="宋体"/>
          <w:bCs/>
          <w:kern w:val="0"/>
          <w:sz w:val="28"/>
          <w:szCs w:val="28"/>
          <w:lang w:val="en-US" w:eastAsia="zh-CN"/>
        </w:rPr>
        <w:t>19.3</w:t>
      </w:r>
      <w:r>
        <w:rPr>
          <w:rFonts w:hint="eastAsia" w:ascii="仿宋" w:hAnsi="仿宋" w:eastAsia="仿宋" w:cs="仿宋"/>
          <w:sz w:val="28"/>
          <w:szCs w:val="28"/>
          <w:lang w:val="en-US" w:eastAsia="zh-CN"/>
        </w:rPr>
        <w:t>依法必须招标的项目交纳投标保证金有啥特殊要求？</w:t>
      </w:r>
      <w:r>
        <w:rPr>
          <w:rFonts w:hint="eastAsia" w:ascii="仿宋_GB2312" w:hAnsi="宋体" w:eastAsia="仿宋_GB2312" w:cs="宋体"/>
          <w:bCs/>
          <w:kern w:val="0"/>
          <w:sz w:val="28"/>
          <w:szCs w:val="28"/>
          <w:lang w:val="en-US" w:eastAsia="zh-CN"/>
        </w:rPr>
        <w:t>.......18</w:t>
      </w:r>
    </w:p>
    <w:p w14:paraId="3B6B6613">
      <w:pPr>
        <w:numPr>
          <w:ilvl w:val="0"/>
          <w:numId w:val="0"/>
        </w:numPr>
        <w:jc w:val="left"/>
        <w:rPr>
          <w:rFonts w:hint="eastAsia" w:ascii="仿宋" w:hAnsi="仿宋" w:eastAsia="仿宋" w:cs="仿宋"/>
          <w:sz w:val="28"/>
          <w:szCs w:val="28"/>
          <w:lang w:val="en-US" w:eastAsia="zh-CN"/>
        </w:rPr>
      </w:pPr>
      <w:r>
        <w:rPr>
          <w:rFonts w:hint="eastAsia" w:ascii="仿宋_GB2312" w:hAnsi="宋体" w:eastAsia="仿宋_GB2312" w:cs="宋体"/>
          <w:bCs/>
          <w:kern w:val="0"/>
          <w:sz w:val="28"/>
          <w:szCs w:val="28"/>
          <w:lang w:val="en-US" w:eastAsia="zh-CN"/>
        </w:rPr>
        <w:t>19.4</w:t>
      </w:r>
      <w:r>
        <w:rPr>
          <w:rFonts w:hint="eastAsia" w:ascii="仿宋" w:hAnsi="仿宋" w:eastAsia="仿宋" w:cs="仿宋"/>
          <w:sz w:val="28"/>
          <w:szCs w:val="28"/>
          <w:lang w:val="en-US" w:eastAsia="zh-CN"/>
        </w:rPr>
        <w:t>有关保证金如果还有不清楚的问题（如示范文书无金额）应该咨询谁？.................................................18</w:t>
      </w:r>
    </w:p>
    <w:p w14:paraId="574C298C">
      <w:pPr>
        <w:numPr>
          <w:ilvl w:val="0"/>
          <w:numId w:val="0"/>
        </w:numPr>
        <w:jc w:val="lef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19.5请问退还投标保证金应该联系谁？.......................18</w:t>
      </w:r>
    </w:p>
    <w:p w14:paraId="1F09E0CE">
      <w:pPr>
        <w:numPr>
          <w:ilvl w:val="0"/>
          <w:numId w:val="0"/>
        </w:numPr>
        <w:spacing w:line="560" w:lineRule="exact"/>
        <w:ind w:leftChars="0"/>
        <w:rPr>
          <w:rFonts w:hint="default" w:ascii="仿宋" w:hAnsi="仿宋" w:eastAsia="仿宋" w:cs="仿宋"/>
          <w:sz w:val="28"/>
          <w:szCs w:val="28"/>
          <w:lang w:val="en-US" w:eastAsia="zh-CN"/>
        </w:rPr>
      </w:pPr>
      <w:r>
        <w:rPr>
          <w:rFonts w:hint="eastAsia" w:ascii="仿宋_GB2312" w:hAnsi="宋体" w:eastAsia="仿宋_GB2312" w:cs="宋体"/>
          <w:bCs/>
          <w:kern w:val="0"/>
          <w:sz w:val="28"/>
          <w:szCs w:val="28"/>
          <w:lang w:val="en-US" w:eastAsia="zh-CN"/>
        </w:rPr>
        <w:t>20.业绩和财务报表有什么要求？</w:t>
      </w:r>
      <w:r>
        <w:rPr>
          <w:rFonts w:hint="eastAsia" w:ascii="仿宋" w:hAnsi="仿宋" w:eastAsia="仿宋" w:cs="仿宋"/>
          <w:sz w:val="28"/>
          <w:szCs w:val="28"/>
          <w:lang w:val="en-US" w:eastAsia="zh-CN"/>
        </w:rPr>
        <w:t>............................18</w:t>
      </w:r>
    </w:p>
    <w:p w14:paraId="63614C85">
      <w:pPr>
        <w:numPr>
          <w:ilvl w:val="0"/>
          <w:numId w:val="0"/>
        </w:numPr>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21.</w:t>
      </w:r>
      <w:r>
        <w:rPr>
          <w:rFonts w:hint="eastAsia" w:ascii="仿宋_GB2312" w:hAnsi="宋体" w:eastAsia="仿宋_GB2312" w:cs="宋体"/>
          <w:bCs/>
          <w:kern w:val="0"/>
          <w:sz w:val="28"/>
          <w:szCs w:val="28"/>
          <w:lang w:val="en-US" w:eastAsia="zh-CN"/>
        </w:rPr>
        <w:t>财报业绩造假、资质证照盖章不实或者签字为代签或以签名章代替签字的后果是什么？</w:t>
      </w:r>
      <w:r>
        <w:rPr>
          <w:rFonts w:hint="eastAsia" w:ascii="仿宋" w:hAnsi="仿宋" w:eastAsia="仿宋" w:cs="仿宋"/>
          <w:sz w:val="28"/>
          <w:szCs w:val="28"/>
          <w:lang w:val="en-US" w:eastAsia="zh-CN"/>
        </w:rPr>
        <w:t>.....................................19</w:t>
      </w:r>
    </w:p>
    <w:p w14:paraId="0F52EA7A">
      <w:pPr>
        <w:numPr>
          <w:ilvl w:val="0"/>
          <w:numId w:val="0"/>
        </w:numPr>
        <w:jc w:val="left"/>
        <w:rPr>
          <w:rFonts w:hint="eastAsia" w:ascii="仿宋" w:hAnsi="仿宋" w:eastAsia="仿宋" w:cs="仿宋"/>
          <w:sz w:val="28"/>
          <w:szCs w:val="28"/>
          <w:lang w:val="en-US" w:eastAsia="zh-CN"/>
        </w:rPr>
      </w:pPr>
      <w:r>
        <w:rPr>
          <w:rFonts w:hint="eastAsia" w:ascii="仿宋_GB2312" w:hAnsi="宋体" w:eastAsia="仿宋_GB2312" w:cs="宋体"/>
          <w:bCs/>
          <w:kern w:val="0"/>
          <w:sz w:val="28"/>
          <w:szCs w:val="28"/>
          <w:lang w:val="en-US" w:eastAsia="zh-CN"/>
        </w:rPr>
        <w:t>22.关于联合体的相关常识及要求有哪些？</w:t>
      </w:r>
      <w:r>
        <w:rPr>
          <w:rFonts w:hint="eastAsia" w:ascii="仿宋" w:hAnsi="仿宋" w:eastAsia="仿宋" w:cs="仿宋"/>
          <w:sz w:val="28"/>
          <w:szCs w:val="28"/>
          <w:lang w:val="en-US" w:eastAsia="zh-CN"/>
        </w:rPr>
        <w:t>....................19</w:t>
      </w:r>
    </w:p>
    <w:p w14:paraId="66993EE5">
      <w:pPr>
        <w:numPr>
          <w:ilvl w:val="0"/>
          <w:numId w:val="0"/>
        </w:numPr>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22.1关于联合体国家的法律法规有啥主要的规定？.............19</w:t>
      </w:r>
    </w:p>
    <w:p w14:paraId="152F5F31">
      <w:pPr>
        <w:numPr>
          <w:ilvl w:val="0"/>
          <w:numId w:val="0"/>
        </w:numPr>
        <w:jc w:val="lef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22.2贵公司公告没有明确说明是否接受联合体投标，是否可以组成联合体投标呢？...........................................20</w:t>
      </w:r>
    </w:p>
    <w:p w14:paraId="1C26AA8E">
      <w:pPr>
        <w:numPr>
          <w:ilvl w:val="0"/>
          <w:numId w:val="0"/>
        </w:numPr>
        <w:jc w:val="lef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22.3《联合体投标协议书》有无示范格式可供参考？...........20</w:t>
      </w:r>
    </w:p>
    <w:p w14:paraId="22976752">
      <w:pPr>
        <w:numPr>
          <w:ilvl w:val="0"/>
          <w:numId w:val="0"/>
        </w:numPr>
        <w:jc w:val="lef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22.4联合体投标还有啥要求？...............................20</w:t>
      </w:r>
    </w:p>
    <w:p w14:paraId="05D2DC3C">
      <w:pPr>
        <w:numPr>
          <w:ilvl w:val="0"/>
          <w:numId w:val="0"/>
        </w:numPr>
        <w:jc w:val="left"/>
        <w:rPr>
          <w:rFonts w:hint="default" w:ascii="仿宋" w:hAnsi="仿宋" w:eastAsia="仿宋" w:cs="仿宋"/>
          <w:sz w:val="28"/>
          <w:szCs w:val="28"/>
          <w:lang w:val="en-US" w:eastAsia="zh-CN"/>
        </w:rPr>
      </w:pPr>
      <w:r>
        <w:rPr>
          <w:rFonts w:hint="eastAsia" w:ascii="仿宋_GB2312" w:hAnsi="宋体" w:eastAsia="仿宋_GB2312" w:cs="宋体"/>
          <w:bCs/>
          <w:kern w:val="0"/>
          <w:sz w:val="28"/>
          <w:szCs w:val="28"/>
          <w:lang w:val="en-US" w:eastAsia="zh-CN"/>
        </w:rPr>
        <w:t>23.导致流标的情形有哪些？</w:t>
      </w:r>
      <w:r>
        <w:rPr>
          <w:rFonts w:hint="eastAsia" w:ascii="仿宋" w:hAnsi="仿宋" w:eastAsia="仿宋" w:cs="仿宋"/>
          <w:sz w:val="28"/>
          <w:szCs w:val="28"/>
          <w:lang w:val="en-US" w:eastAsia="zh-CN"/>
        </w:rPr>
        <w:t>................................20</w:t>
      </w:r>
    </w:p>
    <w:p w14:paraId="10A2407C">
      <w:pPr>
        <w:numPr>
          <w:ilvl w:val="0"/>
          <w:numId w:val="0"/>
        </w:numPr>
        <w:jc w:val="left"/>
        <w:rPr>
          <w:rFonts w:hint="default" w:ascii="仿宋" w:hAnsi="仿宋" w:eastAsia="仿宋" w:cs="仿宋"/>
          <w:sz w:val="28"/>
          <w:szCs w:val="28"/>
          <w:lang w:val="en-US" w:eastAsia="zh-CN"/>
        </w:rPr>
      </w:pPr>
      <w:r>
        <w:rPr>
          <w:rFonts w:hint="eastAsia" w:ascii="仿宋_GB2312" w:hAnsi="宋体" w:eastAsia="仿宋_GB2312" w:cs="宋体"/>
          <w:bCs/>
          <w:kern w:val="0"/>
          <w:sz w:val="28"/>
          <w:szCs w:val="28"/>
          <w:lang w:val="en-US" w:eastAsia="zh-CN"/>
        </w:rPr>
        <w:t>24.其他事项</w:t>
      </w:r>
      <w:r>
        <w:rPr>
          <w:rFonts w:hint="eastAsia" w:ascii="仿宋" w:hAnsi="仿宋" w:eastAsia="仿宋" w:cs="仿宋"/>
          <w:sz w:val="28"/>
          <w:szCs w:val="28"/>
          <w:lang w:val="en-US" w:eastAsia="zh-CN"/>
        </w:rPr>
        <w:t>..............................................21</w:t>
      </w:r>
    </w:p>
    <w:p w14:paraId="2A3CA155">
      <w:pPr>
        <w:numPr>
          <w:ilvl w:val="0"/>
          <w:numId w:val="0"/>
        </w:numPr>
        <w:jc w:val="left"/>
        <w:rPr>
          <w:rFonts w:hint="default" w:ascii="仿宋" w:hAnsi="仿宋" w:eastAsia="仿宋" w:cs="仿宋"/>
          <w:sz w:val="28"/>
          <w:szCs w:val="28"/>
          <w:lang w:val="en-US" w:eastAsia="zh-CN"/>
        </w:rPr>
      </w:pPr>
      <w:r>
        <w:rPr>
          <w:rFonts w:hint="eastAsia" w:ascii="仿宋_GB2312" w:hAnsi="宋体" w:eastAsia="仿宋_GB2312" w:cs="宋体"/>
          <w:bCs/>
          <w:kern w:val="0"/>
          <w:sz w:val="28"/>
          <w:szCs w:val="28"/>
          <w:lang w:val="en-US" w:eastAsia="zh-CN"/>
        </w:rPr>
        <w:t>24.1“招标项目的某某产品规格是什么”等项目产品类似问题应该咨询什么人？</w:t>
      </w:r>
      <w:r>
        <w:rPr>
          <w:rFonts w:hint="eastAsia" w:ascii="仿宋" w:hAnsi="仿宋" w:eastAsia="仿宋" w:cs="仿宋"/>
          <w:sz w:val="28"/>
          <w:szCs w:val="28"/>
          <w:lang w:val="en-US" w:eastAsia="zh-CN"/>
        </w:rPr>
        <w:t>...............................................21</w:t>
      </w:r>
    </w:p>
    <w:p w14:paraId="22396E19">
      <w:pPr>
        <w:numPr>
          <w:ilvl w:val="0"/>
          <w:numId w:val="0"/>
        </w:numPr>
        <w:jc w:val="left"/>
        <w:rPr>
          <w:rFonts w:hint="default" w:ascii="仿宋" w:hAnsi="仿宋" w:eastAsia="仿宋" w:cs="仿宋"/>
          <w:sz w:val="28"/>
          <w:szCs w:val="28"/>
          <w:lang w:val="en-US" w:eastAsia="zh-CN"/>
        </w:rPr>
      </w:pPr>
      <w:r>
        <w:rPr>
          <w:rFonts w:hint="eastAsia" w:ascii="仿宋_GB2312" w:hAnsi="宋体" w:eastAsia="仿宋_GB2312" w:cs="宋体"/>
          <w:bCs/>
          <w:kern w:val="0"/>
          <w:sz w:val="28"/>
          <w:szCs w:val="28"/>
          <w:lang w:val="en-US" w:eastAsia="zh-CN"/>
        </w:rPr>
        <w:t>24.2如何知道自己是不是长钢公司的合格供应商？</w:t>
      </w:r>
      <w:r>
        <w:rPr>
          <w:rFonts w:hint="eastAsia" w:ascii="仿宋" w:hAnsi="仿宋" w:eastAsia="仿宋" w:cs="仿宋"/>
          <w:sz w:val="28"/>
          <w:szCs w:val="28"/>
          <w:lang w:val="en-US" w:eastAsia="zh-CN"/>
        </w:rPr>
        <w:t>.............21</w:t>
      </w:r>
    </w:p>
    <w:p w14:paraId="3E17D64F">
      <w:pPr>
        <w:numPr>
          <w:ilvl w:val="0"/>
          <w:numId w:val="0"/>
        </w:numPr>
        <w:jc w:val="left"/>
        <w:rPr>
          <w:rFonts w:hint="default" w:ascii="仿宋" w:hAnsi="仿宋" w:eastAsia="仿宋" w:cs="仿宋"/>
          <w:sz w:val="28"/>
          <w:szCs w:val="28"/>
          <w:lang w:val="en-US" w:eastAsia="zh-CN"/>
        </w:rPr>
      </w:pPr>
      <w:r>
        <w:rPr>
          <w:rFonts w:hint="eastAsia" w:ascii="仿宋_GB2312" w:hAnsi="宋体" w:eastAsia="仿宋_GB2312" w:cs="宋体"/>
          <w:bCs/>
          <w:kern w:val="0"/>
          <w:sz w:val="28"/>
          <w:szCs w:val="28"/>
          <w:lang w:val="en-US" w:eastAsia="zh-CN"/>
        </w:rPr>
        <w:t>24.3线上审核通过后，投标报名材料中是否还需要法务审计处审核人进行补签字？</w:t>
      </w:r>
      <w:r>
        <w:rPr>
          <w:rFonts w:hint="eastAsia" w:ascii="仿宋" w:hAnsi="仿宋" w:eastAsia="仿宋" w:cs="仿宋"/>
          <w:sz w:val="28"/>
          <w:szCs w:val="28"/>
          <w:lang w:val="en-US" w:eastAsia="zh-CN"/>
        </w:rPr>
        <w:t>...........................................22</w:t>
      </w:r>
    </w:p>
    <w:p w14:paraId="0A702DCA">
      <w:pPr>
        <w:numPr>
          <w:ilvl w:val="0"/>
          <w:numId w:val="0"/>
        </w:numPr>
        <w:jc w:val="left"/>
        <w:rPr>
          <w:rFonts w:hint="default" w:ascii="仿宋" w:hAnsi="仿宋" w:eastAsia="仿宋" w:cs="仿宋"/>
          <w:sz w:val="28"/>
          <w:szCs w:val="28"/>
          <w:lang w:val="en-US" w:eastAsia="zh-CN"/>
        </w:rPr>
      </w:pPr>
      <w:r>
        <w:rPr>
          <w:rFonts w:hint="eastAsia" w:ascii="仿宋_GB2312" w:hAnsi="宋体" w:eastAsia="仿宋_GB2312" w:cs="宋体"/>
          <w:bCs/>
          <w:kern w:val="0"/>
          <w:sz w:val="28"/>
          <w:szCs w:val="28"/>
          <w:lang w:val="en-US" w:eastAsia="zh-CN"/>
        </w:rPr>
        <w:t>24.4流标后二次报名是否还需要审核</w:t>
      </w:r>
      <w:r>
        <w:rPr>
          <w:rFonts w:hint="eastAsia" w:ascii="仿宋" w:hAnsi="仿宋" w:eastAsia="仿宋" w:cs="仿宋"/>
          <w:sz w:val="28"/>
          <w:szCs w:val="28"/>
          <w:lang w:val="en-US" w:eastAsia="zh-CN"/>
        </w:rPr>
        <w:t>？.......................22</w:t>
      </w:r>
    </w:p>
    <w:p w14:paraId="37E5B434">
      <w:pPr>
        <w:spacing w:line="560" w:lineRule="exact"/>
        <w:ind w:left="0" w:leftChars="0" w:firstLine="0" w:firstLineChars="0"/>
        <w:rPr>
          <w:rFonts w:hint="eastAsia" w:ascii="仿宋" w:hAnsi="仿宋" w:eastAsia="仿宋" w:cs="仿宋"/>
          <w:sz w:val="28"/>
          <w:szCs w:val="28"/>
          <w:lang w:val="en-US" w:eastAsia="zh-CN"/>
        </w:rPr>
      </w:pPr>
    </w:p>
    <w:p w14:paraId="5ED6D425">
      <w:pPr>
        <w:spacing w:line="560" w:lineRule="exact"/>
        <w:ind w:left="0" w:leftChars="0" w:firstLine="0" w:firstLineChars="0"/>
        <w:rPr>
          <w:rFonts w:hint="default" w:ascii="仿宋_GB2312" w:hAnsi="宋体" w:eastAsia="仿宋_GB2312" w:cs="宋体"/>
          <w:bCs/>
          <w:kern w:val="0"/>
          <w:sz w:val="28"/>
          <w:szCs w:val="28"/>
          <w:lang w:val="en-US" w:eastAsia="zh-CN"/>
        </w:rPr>
      </w:pPr>
    </w:p>
    <w:p w14:paraId="0D7776B9">
      <w:pPr>
        <w:spacing w:line="560" w:lineRule="exact"/>
        <w:ind w:left="0" w:leftChars="0" w:firstLine="0" w:firstLineChars="0"/>
        <w:rPr>
          <w:rFonts w:hint="default" w:ascii="仿宋_GB2312" w:hAnsi="宋体" w:eastAsia="仿宋_GB2312" w:cs="宋体"/>
          <w:bCs/>
          <w:kern w:val="0"/>
          <w:sz w:val="28"/>
          <w:szCs w:val="28"/>
          <w:lang w:val="en-US" w:eastAsia="zh-CN"/>
        </w:rPr>
      </w:pPr>
    </w:p>
    <w:p w14:paraId="141501C3">
      <w:pPr>
        <w:spacing w:line="560" w:lineRule="exact"/>
        <w:ind w:left="0" w:leftChars="0" w:firstLine="0" w:firstLineChars="0"/>
        <w:rPr>
          <w:rFonts w:hint="default" w:ascii="仿宋_GB2312" w:hAnsi="宋体" w:eastAsia="仿宋_GB2312" w:cs="宋体"/>
          <w:bCs/>
          <w:kern w:val="0"/>
          <w:sz w:val="28"/>
          <w:szCs w:val="28"/>
          <w:lang w:val="en-US" w:eastAsia="zh-CN"/>
        </w:rPr>
      </w:pPr>
    </w:p>
    <w:p w14:paraId="141856D3">
      <w:pPr>
        <w:spacing w:line="560" w:lineRule="exact"/>
        <w:ind w:left="0" w:leftChars="0" w:firstLine="0" w:firstLineChars="0"/>
        <w:rPr>
          <w:rFonts w:hint="default" w:ascii="仿宋_GB2312" w:hAnsi="宋体" w:eastAsia="仿宋_GB2312" w:cs="宋体"/>
          <w:bCs/>
          <w:kern w:val="0"/>
          <w:sz w:val="28"/>
          <w:szCs w:val="28"/>
          <w:lang w:val="en-US" w:eastAsia="zh-CN"/>
        </w:rPr>
      </w:pPr>
    </w:p>
    <w:p w14:paraId="1CECF342">
      <w:pPr>
        <w:spacing w:line="560" w:lineRule="exact"/>
        <w:ind w:left="0" w:leftChars="0" w:firstLine="0" w:firstLineChars="0"/>
        <w:rPr>
          <w:rFonts w:hint="default" w:ascii="仿宋_GB2312" w:hAnsi="宋体" w:eastAsia="仿宋_GB2312" w:cs="宋体"/>
          <w:bCs/>
          <w:kern w:val="0"/>
          <w:sz w:val="28"/>
          <w:szCs w:val="28"/>
          <w:lang w:val="en-US" w:eastAsia="zh-CN"/>
        </w:rPr>
      </w:pPr>
    </w:p>
    <w:p w14:paraId="6252A9C1">
      <w:pPr>
        <w:spacing w:line="560" w:lineRule="exact"/>
        <w:ind w:left="0" w:leftChars="0" w:firstLine="0" w:firstLineChars="0"/>
        <w:rPr>
          <w:rFonts w:hint="default" w:ascii="仿宋_GB2312" w:hAnsi="宋体" w:eastAsia="仿宋_GB2312" w:cs="宋体"/>
          <w:bCs/>
          <w:kern w:val="0"/>
          <w:sz w:val="28"/>
          <w:szCs w:val="28"/>
          <w:lang w:val="en-US" w:eastAsia="zh-CN"/>
        </w:rPr>
      </w:pPr>
    </w:p>
    <w:p w14:paraId="1E3CE784">
      <w:pPr>
        <w:spacing w:line="560" w:lineRule="exact"/>
        <w:ind w:left="0" w:leftChars="0" w:firstLine="0" w:firstLineChars="0"/>
        <w:rPr>
          <w:rFonts w:hint="default" w:ascii="仿宋_GB2312" w:hAnsi="宋体" w:eastAsia="仿宋_GB2312" w:cs="宋体"/>
          <w:bCs/>
          <w:kern w:val="0"/>
          <w:sz w:val="28"/>
          <w:szCs w:val="28"/>
          <w:lang w:val="en-US" w:eastAsia="zh-CN"/>
        </w:rPr>
      </w:pPr>
    </w:p>
    <w:p w14:paraId="5E10B491">
      <w:pPr>
        <w:spacing w:line="560" w:lineRule="exact"/>
        <w:ind w:left="0" w:leftChars="0" w:firstLine="0" w:firstLineChars="0"/>
        <w:rPr>
          <w:rFonts w:hint="default" w:ascii="仿宋_GB2312" w:hAnsi="宋体" w:eastAsia="仿宋_GB2312" w:cs="宋体"/>
          <w:bCs/>
          <w:kern w:val="0"/>
          <w:sz w:val="28"/>
          <w:szCs w:val="28"/>
          <w:lang w:val="en-US" w:eastAsia="zh-CN"/>
        </w:rPr>
      </w:pPr>
    </w:p>
    <w:p w14:paraId="70933E6D">
      <w:pPr>
        <w:spacing w:line="560" w:lineRule="exact"/>
        <w:ind w:left="0" w:leftChars="0" w:firstLine="0" w:firstLineChars="0"/>
        <w:rPr>
          <w:rFonts w:hint="default" w:ascii="仿宋_GB2312" w:hAnsi="宋体" w:eastAsia="仿宋_GB2312" w:cs="宋体"/>
          <w:bCs/>
          <w:kern w:val="0"/>
          <w:sz w:val="28"/>
          <w:szCs w:val="28"/>
          <w:lang w:val="en-US" w:eastAsia="zh-CN"/>
        </w:rPr>
      </w:pPr>
    </w:p>
    <w:p w14:paraId="2F97CC14">
      <w:pPr>
        <w:spacing w:line="560" w:lineRule="exact"/>
        <w:ind w:left="0" w:leftChars="0" w:firstLine="0" w:firstLineChars="0"/>
        <w:rPr>
          <w:rFonts w:hint="default" w:ascii="仿宋_GB2312" w:hAnsi="宋体" w:eastAsia="仿宋_GB2312" w:cs="宋体"/>
          <w:bCs/>
          <w:kern w:val="0"/>
          <w:sz w:val="28"/>
          <w:szCs w:val="28"/>
          <w:lang w:val="en-US" w:eastAsia="zh-CN"/>
        </w:rPr>
      </w:pPr>
    </w:p>
    <w:p w14:paraId="4BE48EF0">
      <w:pPr>
        <w:spacing w:line="560" w:lineRule="exact"/>
        <w:ind w:firstLine="560" w:firstLineChars="200"/>
        <w:rPr>
          <w:rFonts w:hint="eastAsia" w:ascii="仿宋_GB2312" w:hAnsi="宋体" w:eastAsia="仿宋_GB2312" w:cs="宋体"/>
          <w:bCs/>
          <w:kern w:val="0"/>
          <w:sz w:val="28"/>
          <w:szCs w:val="28"/>
          <w:lang w:val="en-US" w:eastAsia="zh-CN"/>
        </w:rPr>
      </w:pPr>
      <w:r>
        <w:rPr>
          <w:rFonts w:hint="eastAsia" w:ascii="仿宋_GB2312" w:hAnsi="宋体" w:eastAsia="仿宋_GB2312" w:cs="宋体"/>
          <w:bCs/>
          <w:kern w:val="0"/>
          <w:sz w:val="28"/>
          <w:szCs w:val="28"/>
          <w:lang w:val="en-US" w:eastAsia="zh-CN"/>
        </w:rPr>
        <w:t>1.Q：长钢公司的采购方式是如何划分的？</w:t>
      </w:r>
    </w:p>
    <w:p w14:paraId="2664DBC6">
      <w:pPr>
        <w:numPr>
          <w:ilvl w:val="0"/>
          <w:numId w:val="0"/>
        </w:numPr>
        <w:ind w:firstLine="560" w:firstLineChars="200"/>
        <w:jc w:val="left"/>
        <w:rPr>
          <w:rFonts w:hint="default" w:ascii="仿宋" w:hAnsi="仿宋" w:eastAsia="仿宋_GB2312" w:cs="仿宋"/>
          <w:sz w:val="28"/>
          <w:szCs w:val="28"/>
          <w:lang w:val="en-US" w:eastAsia="zh-CN"/>
        </w:rPr>
      </w:pPr>
      <w:r>
        <w:rPr>
          <w:rFonts w:hint="eastAsia" w:ascii="仿宋_GB2312" w:hAnsi="宋体" w:eastAsia="仿宋_GB2312" w:cs="宋体"/>
          <w:bCs/>
          <w:kern w:val="0"/>
          <w:sz w:val="28"/>
          <w:szCs w:val="28"/>
          <w:lang w:val="en-US" w:eastAsia="zh-CN"/>
        </w:rPr>
        <w:t>A：长钢公司的</w:t>
      </w:r>
      <w:r>
        <w:rPr>
          <w:rFonts w:hint="eastAsia" w:ascii="仿宋_GB2312" w:hAnsi="仿宋" w:eastAsia="仿宋_GB2312" w:cs="仿宋"/>
          <w:bCs/>
          <w:sz w:val="28"/>
          <w:szCs w:val="28"/>
        </w:rPr>
        <w:t>采购方式分为四类八项，包括：招标采购（公开招标和邀请招标）；询比采购（询价采购和比选采购）；谈判采购（合作谈判和竞争谈判）；直接采购（单源直接采购和多源直接采购）。</w:t>
      </w:r>
      <w:r>
        <w:rPr>
          <w:rFonts w:hint="eastAsia" w:ascii="仿宋_GB2312" w:hAnsi="仿宋" w:eastAsia="仿宋_GB2312" w:cs="仿宋"/>
          <w:bCs/>
          <w:sz w:val="28"/>
          <w:szCs w:val="28"/>
          <w:lang w:val="en-US" w:eastAsia="zh-CN"/>
        </w:rPr>
        <w:t>不同的类型有不同的要求，和大家最为相关的：招标需要三家投标人方可开标，询比仅需要两家客户报名即可“开标”。</w:t>
      </w:r>
    </w:p>
    <w:p w14:paraId="2911ADCA">
      <w:pPr>
        <w:numPr>
          <w:ilvl w:val="0"/>
          <w:numId w:val="0"/>
        </w:numPr>
        <w:ind w:leftChars="200" w:firstLine="280" w:firstLineChars="1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2.Q：请问长钢公司报名合作大体阶段是什么？</w:t>
      </w:r>
    </w:p>
    <w:p w14:paraId="53BE8D49">
      <w:pPr>
        <w:numPr>
          <w:ilvl w:val="0"/>
          <w:numId w:val="0"/>
        </w:numPr>
        <w:ind w:left="0" w:leftChars="0" w:firstLine="560" w:firstLineChars="200"/>
        <w:jc w:val="left"/>
        <w:rPr>
          <w:rFonts w:hint="eastAsia" w:ascii="仿宋" w:hAnsi="仿宋" w:eastAsia="仿宋" w:cs="仿宋"/>
          <w:b/>
          <w:bCs/>
          <w:color w:val="FF0000"/>
          <w:sz w:val="28"/>
          <w:szCs w:val="28"/>
          <w:lang w:val="en-US" w:eastAsia="zh-CN"/>
        </w:rPr>
      </w:pPr>
      <w:r>
        <w:rPr>
          <w:rFonts w:hint="eastAsia" w:ascii="仿宋" w:hAnsi="仿宋" w:eastAsia="仿宋" w:cs="仿宋"/>
          <w:sz w:val="28"/>
          <w:szCs w:val="28"/>
          <w:lang w:val="en-US" w:eastAsia="zh-CN"/>
        </w:rPr>
        <w:t>A：通过</w:t>
      </w:r>
      <w:r>
        <w:rPr>
          <w:rFonts w:hint="eastAsia" w:ascii="仿宋" w:hAnsi="仿宋" w:eastAsia="仿宋" w:cs="仿宋"/>
          <w:b w:val="0"/>
          <w:bCs w:val="0"/>
          <w:sz w:val="28"/>
          <w:szCs w:val="28"/>
          <w:lang w:val="en-US" w:eastAsia="zh-CN"/>
        </w:rPr>
        <w:t>首钢长治钢铁有限公司</w:t>
      </w:r>
      <w:r>
        <w:rPr>
          <w:rFonts w:hint="eastAsia" w:ascii="仿宋" w:hAnsi="仿宋" w:eastAsia="仿宋" w:cs="仿宋"/>
          <w:sz w:val="28"/>
          <w:szCs w:val="28"/>
          <w:lang w:val="en-US" w:eastAsia="zh-CN"/>
        </w:rPr>
        <w:t>官网</w:t>
      </w:r>
      <w:r>
        <w:rPr>
          <w:rFonts w:hint="eastAsia" w:ascii="仿宋" w:hAnsi="仿宋" w:eastAsia="仿宋" w:cs="仿宋"/>
          <w:b/>
          <w:bCs/>
          <w:sz w:val="28"/>
          <w:szCs w:val="28"/>
          <w:lang w:val="en-US" w:eastAsia="zh-CN"/>
        </w:rPr>
        <w:t>“公司公告”之“招标公告”（ https://www.changgang.com/home/notice/index/category_id/1.html）</w:t>
      </w:r>
      <w:r>
        <w:rPr>
          <w:rFonts w:hint="eastAsia" w:ascii="仿宋" w:hAnsi="仿宋" w:eastAsia="仿宋" w:cs="仿宋"/>
          <w:sz w:val="28"/>
          <w:szCs w:val="28"/>
          <w:lang w:val="en-US" w:eastAsia="zh-CN"/>
        </w:rPr>
        <w:t>查看报名要求</w:t>
      </w:r>
      <w:r>
        <w:rPr>
          <w:rFonts w:hint="default" w:ascii="Arial" w:hAnsi="Arial" w:eastAsia="仿宋" w:cs="Arial"/>
          <w:sz w:val="28"/>
          <w:szCs w:val="28"/>
          <w:lang w:val="en-US" w:eastAsia="zh-CN"/>
        </w:rPr>
        <w:t>→</w:t>
      </w:r>
      <w:r>
        <w:rPr>
          <w:rFonts w:hint="eastAsia" w:ascii="仿宋" w:hAnsi="仿宋" w:eastAsia="仿宋" w:cs="仿宋"/>
          <w:sz w:val="28"/>
          <w:szCs w:val="28"/>
          <w:lang w:val="en-US" w:eastAsia="zh-CN"/>
        </w:rPr>
        <w:t>按要求制作报名材料</w:t>
      </w:r>
      <w:r>
        <w:rPr>
          <w:rFonts w:hint="default" w:ascii="Arial" w:hAnsi="Arial" w:eastAsia="仿宋" w:cs="Arial"/>
          <w:sz w:val="28"/>
          <w:szCs w:val="28"/>
          <w:lang w:val="en-US" w:eastAsia="zh-CN"/>
        </w:rPr>
        <w:t>→</w:t>
      </w:r>
      <w:r>
        <w:rPr>
          <w:rFonts w:hint="eastAsia" w:ascii="仿宋" w:hAnsi="仿宋" w:eastAsia="仿宋" w:cs="仿宋"/>
          <w:sz w:val="28"/>
          <w:szCs w:val="28"/>
          <w:lang w:val="en-US" w:eastAsia="zh-CN"/>
        </w:rPr>
        <w:t>通过线上（发送至法务审计处邮箱2748365843@qq.com）或线下的方式交由法务审计处（长钢宾馆对面公司办公楼一层西尽头右拐130房间）专业人员审核（0355-5085242）</w:t>
      </w:r>
      <w:r>
        <w:rPr>
          <w:rFonts w:hint="default" w:ascii="Arial" w:hAnsi="Arial" w:eastAsia="仿宋" w:cs="Arial"/>
          <w:sz w:val="28"/>
          <w:szCs w:val="28"/>
          <w:lang w:val="en-US" w:eastAsia="zh-CN"/>
        </w:rPr>
        <w:t>→</w:t>
      </w:r>
      <w:r>
        <w:rPr>
          <w:rFonts w:hint="eastAsia" w:ascii="仿宋" w:hAnsi="仿宋" w:eastAsia="仿宋" w:cs="仿宋"/>
          <w:sz w:val="28"/>
          <w:szCs w:val="28"/>
          <w:lang w:val="en-US" w:eastAsia="zh-CN"/>
        </w:rPr>
        <w:t>其他部门审核（竞价公告如有）</w:t>
      </w:r>
      <w:r>
        <w:rPr>
          <w:rFonts w:hint="default" w:ascii="Arial" w:hAnsi="Arial" w:eastAsia="仿宋" w:cs="Arial"/>
          <w:sz w:val="28"/>
          <w:szCs w:val="28"/>
          <w:lang w:val="en-US" w:eastAsia="zh-CN"/>
        </w:rPr>
        <w:t>→</w:t>
      </w:r>
      <w:r>
        <w:rPr>
          <w:rFonts w:hint="eastAsia" w:ascii="仿宋" w:hAnsi="仿宋" w:eastAsia="仿宋" w:cs="仿宋"/>
          <w:sz w:val="28"/>
          <w:szCs w:val="28"/>
          <w:lang w:val="en-US" w:eastAsia="zh-CN"/>
        </w:rPr>
        <w:t>联系招标办（0355-5085102）相应人员报名领取招标、询比或竞价文件（免费）</w:t>
      </w:r>
      <w:r>
        <w:rPr>
          <w:rFonts w:hint="default" w:ascii="Arial" w:hAnsi="Arial" w:eastAsia="仿宋" w:cs="Arial"/>
          <w:sz w:val="28"/>
          <w:szCs w:val="28"/>
          <w:lang w:val="en-US" w:eastAsia="zh-CN"/>
        </w:rPr>
        <w:t>→</w:t>
      </w:r>
      <w:r>
        <w:rPr>
          <w:rFonts w:hint="eastAsia" w:ascii="仿宋" w:hAnsi="仿宋" w:eastAsia="仿宋" w:cs="仿宋"/>
          <w:sz w:val="28"/>
          <w:szCs w:val="28"/>
          <w:lang w:val="en-US" w:eastAsia="zh-CN"/>
        </w:rPr>
        <w:t>参加招标询比竞价</w:t>
      </w:r>
      <w:r>
        <w:rPr>
          <w:rFonts w:hint="default" w:ascii="Arial" w:hAnsi="Arial" w:eastAsia="仿宋" w:cs="Arial"/>
          <w:sz w:val="28"/>
          <w:szCs w:val="28"/>
          <w:lang w:val="en-US" w:eastAsia="zh-CN"/>
        </w:rPr>
        <w:t>→</w:t>
      </w:r>
      <w:r>
        <w:rPr>
          <w:rFonts w:hint="eastAsia" w:ascii="仿宋" w:hAnsi="仿宋" w:eastAsia="仿宋" w:cs="仿宋"/>
          <w:sz w:val="28"/>
          <w:szCs w:val="28"/>
          <w:lang w:val="en-US" w:eastAsia="zh-CN"/>
        </w:rPr>
        <w:t>领取中标通知书等</w:t>
      </w:r>
      <w:r>
        <w:rPr>
          <w:rFonts w:hint="default" w:ascii="Arial" w:hAnsi="Arial" w:eastAsia="仿宋" w:cs="Arial"/>
          <w:sz w:val="28"/>
          <w:szCs w:val="28"/>
          <w:lang w:val="en-US" w:eastAsia="zh-CN"/>
        </w:rPr>
        <w:t>→</w:t>
      </w:r>
      <w:r>
        <w:rPr>
          <w:rFonts w:hint="eastAsia" w:ascii="仿宋" w:hAnsi="仿宋" w:eastAsia="仿宋" w:cs="仿宋"/>
          <w:sz w:val="28"/>
          <w:szCs w:val="28"/>
          <w:lang w:val="en-US" w:eastAsia="zh-CN"/>
        </w:rPr>
        <w:t>签约</w:t>
      </w:r>
      <w:r>
        <w:rPr>
          <w:rFonts w:hint="default" w:ascii="Arial" w:hAnsi="Arial" w:eastAsia="仿宋" w:cs="Arial"/>
          <w:sz w:val="28"/>
          <w:szCs w:val="28"/>
          <w:lang w:val="en-US" w:eastAsia="zh-CN"/>
        </w:rPr>
        <w:t>→</w:t>
      </w:r>
      <w:r>
        <w:rPr>
          <w:rFonts w:hint="eastAsia" w:ascii="仿宋" w:hAnsi="仿宋" w:eastAsia="仿宋" w:cs="仿宋"/>
          <w:sz w:val="28"/>
          <w:szCs w:val="28"/>
          <w:lang w:val="en-US" w:eastAsia="zh-CN"/>
        </w:rPr>
        <w:t>履约。</w:t>
      </w:r>
      <w:r>
        <w:rPr>
          <w:rFonts w:hint="eastAsia" w:ascii="仿宋" w:hAnsi="仿宋" w:eastAsia="仿宋" w:cs="仿宋"/>
          <w:b/>
          <w:bCs/>
          <w:color w:val="FF0000"/>
          <w:sz w:val="28"/>
          <w:szCs w:val="28"/>
          <w:lang w:val="en-US" w:eastAsia="zh-CN"/>
        </w:rPr>
        <w:t>报名审核、领取招标文件、参加招标等全流程均不收费。</w:t>
      </w:r>
    </w:p>
    <w:p w14:paraId="3CC872B9">
      <w:pPr>
        <w:numPr>
          <w:ilvl w:val="0"/>
          <w:numId w:val="0"/>
        </w:numPr>
        <w:ind w:left="0" w:leftChars="0" w:firstLine="560" w:firstLineChars="200"/>
        <w:jc w:val="left"/>
        <w:rPr>
          <w:sz w:val="28"/>
          <w:szCs w:val="28"/>
        </w:rPr>
      </w:pPr>
      <w:r>
        <w:rPr>
          <w:sz w:val="28"/>
          <w:szCs w:val="28"/>
        </w:rPr>
        <w:drawing>
          <wp:inline distT="0" distB="0" distL="114300" distR="114300">
            <wp:extent cx="4135120" cy="2261235"/>
            <wp:effectExtent l="0" t="0" r="1016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4135120" cy="2261235"/>
                    </a:xfrm>
                    <a:prstGeom prst="rect">
                      <a:avLst/>
                    </a:prstGeom>
                    <a:noFill/>
                    <a:ln>
                      <a:noFill/>
                    </a:ln>
                  </pic:spPr>
                </pic:pic>
              </a:graphicData>
            </a:graphic>
          </wp:inline>
        </w:drawing>
      </w:r>
    </w:p>
    <w:p w14:paraId="7D01A3B6">
      <w:pPr>
        <w:numPr>
          <w:ilvl w:val="0"/>
          <w:numId w:val="0"/>
        </w:numPr>
        <w:ind w:left="0" w:leftChars="0" w:firstLine="560" w:firstLineChars="200"/>
        <w:jc w:val="left"/>
        <w:rPr>
          <w:rFonts w:hint="eastAsia" w:ascii="仿宋" w:hAnsi="仿宋" w:eastAsia="仿宋" w:cs="仿宋"/>
          <w:color w:val="FF0000"/>
          <w:sz w:val="28"/>
          <w:szCs w:val="28"/>
          <w:lang w:val="en-US" w:eastAsia="zh-CN"/>
        </w:rPr>
      </w:pPr>
      <w:r>
        <w:rPr>
          <w:rFonts w:hint="eastAsia" w:ascii="仿宋" w:hAnsi="仿宋" w:eastAsia="仿宋" w:cs="仿宋"/>
          <w:color w:val="FF0000"/>
          <w:sz w:val="28"/>
          <w:szCs w:val="28"/>
          <w:lang w:val="en-US" w:eastAsia="zh-CN"/>
        </w:rPr>
        <w:t>3.Q：禁止报名的情形有哪些？</w:t>
      </w:r>
    </w:p>
    <w:p w14:paraId="56B2198B">
      <w:pPr>
        <w:numPr>
          <w:ilvl w:val="0"/>
          <w:numId w:val="0"/>
        </w:numPr>
        <w:ind w:left="0" w:leftChars="0" w:firstLine="560" w:firstLineChars="200"/>
        <w:jc w:val="left"/>
        <w:rPr>
          <w:rFonts w:hint="eastAsia" w:ascii="仿宋" w:hAnsi="仿宋" w:eastAsia="仿宋" w:cs="仿宋"/>
          <w:color w:val="FF0000"/>
          <w:sz w:val="28"/>
          <w:szCs w:val="28"/>
          <w:lang w:val="en-US" w:eastAsia="zh-CN"/>
        </w:rPr>
      </w:pPr>
      <w:r>
        <w:rPr>
          <w:rFonts w:hint="eastAsia" w:ascii="仿宋" w:hAnsi="仿宋" w:eastAsia="仿宋" w:cs="仿宋"/>
          <w:color w:val="FF0000"/>
          <w:sz w:val="28"/>
          <w:szCs w:val="28"/>
          <w:lang w:val="en-US" w:eastAsia="zh-CN"/>
        </w:rPr>
        <w:t>A：（1</w:t>
      </w:r>
      <w:r>
        <w:rPr>
          <w:rFonts w:hint="default" w:ascii="仿宋" w:hAnsi="仿宋" w:eastAsia="仿宋" w:cs="仿宋"/>
          <w:color w:val="FF0000"/>
          <w:sz w:val="28"/>
          <w:szCs w:val="28"/>
          <w:lang w:val="en-US" w:eastAsia="zh-CN"/>
        </w:rPr>
        <w:t>）与招标人存在利害关系可能影响招标公正性的法人、其他组织或者个人，不得参加投标；</w:t>
      </w:r>
    </w:p>
    <w:p w14:paraId="62D1A63A">
      <w:pPr>
        <w:numPr>
          <w:ilvl w:val="0"/>
          <w:numId w:val="0"/>
        </w:numPr>
        <w:ind w:left="0" w:leftChars="0" w:firstLine="560" w:firstLineChars="200"/>
        <w:jc w:val="left"/>
        <w:rPr>
          <w:rFonts w:hint="eastAsia" w:ascii="仿宋" w:hAnsi="仿宋" w:eastAsia="仿宋" w:cs="仿宋"/>
          <w:color w:val="FF0000"/>
          <w:sz w:val="28"/>
          <w:szCs w:val="28"/>
          <w:lang w:val="en-US" w:eastAsia="zh-CN"/>
        </w:rPr>
      </w:pPr>
      <w:r>
        <w:rPr>
          <w:rFonts w:hint="default" w:ascii="仿宋" w:hAnsi="仿宋" w:eastAsia="仿宋" w:cs="仿宋"/>
          <w:color w:val="FF0000"/>
          <w:sz w:val="28"/>
          <w:szCs w:val="28"/>
          <w:lang w:val="en-US" w:eastAsia="zh-CN"/>
        </w:rPr>
        <w:t>（</w:t>
      </w:r>
      <w:r>
        <w:rPr>
          <w:rFonts w:hint="eastAsia" w:ascii="仿宋" w:hAnsi="仿宋" w:eastAsia="仿宋" w:cs="仿宋"/>
          <w:color w:val="FF0000"/>
          <w:sz w:val="28"/>
          <w:szCs w:val="28"/>
          <w:lang w:val="en-US" w:eastAsia="zh-CN"/>
        </w:rPr>
        <w:t>2</w:t>
      </w:r>
      <w:r>
        <w:rPr>
          <w:rFonts w:hint="default" w:ascii="仿宋" w:hAnsi="仿宋" w:eastAsia="仿宋" w:cs="仿宋"/>
          <w:color w:val="FF0000"/>
          <w:sz w:val="28"/>
          <w:szCs w:val="28"/>
          <w:lang w:val="en-US" w:eastAsia="zh-CN"/>
        </w:rPr>
        <w:t>）法定代表人、单位负责人、股东、董事、监事、财务总监等高级管理人员存在同一、交叉或其他有可能影响投标公正等情形的不同投标人不得参加同一标段的投标；</w:t>
      </w:r>
    </w:p>
    <w:p w14:paraId="140E0CB6">
      <w:pPr>
        <w:numPr>
          <w:ilvl w:val="0"/>
          <w:numId w:val="0"/>
        </w:numPr>
        <w:ind w:left="0" w:leftChars="0" w:firstLine="560" w:firstLineChars="200"/>
        <w:jc w:val="left"/>
        <w:rPr>
          <w:rFonts w:hint="eastAsia" w:ascii="仿宋" w:hAnsi="仿宋" w:eastAsia="仿宋" w:cs="仿宋"/>
          <w:color w:val="FF0000"/>
          <w:sz w:val="28"/>
          <w:szCs w:val="28"/>
          <w:lang w:val="en-US" w:eastAsia="zh-CN"/>
        </w:rPr>
      </w:pPr>
      <w:r>
        <w:rPr>
          <w:rFonts w:hint="default" w:ascii="仿宋" w:hAnsi="仿宋" w:eastAsia="仿宋" w:cs="仿宋"/>
          <w:color w:val="FF0000"/>
          <w:sz w:val="28"/>
          <w:szCs w:val="28"/>
          <w:lang w:val="en-US" w:eastAsia="zh-CN"/>
        </w:rPr>
        <w:t>（</w:t>
      </w:r>
      <w:r>
        <w:rPr>
          <w:rFonts w:hint="eastAsia" w:ascii="仿宋" w:hAnsi="仿宋" w:eastAsia="仿宋" w:cs="仿宋"/>
          <w:color w:val="FF0000"/>
          <w:sz w:val="28"/>
          <w:szCs w:val="28"/>
          <w:lang w:val="en-US" w:eastAsia="zh-CN"/>
        </w:rPr>
        <w:t>3</w:t>
      </w:r>
      <w:r>
        <w:rPr>
          <w:rFonts w:hint="default" w:ascii="仿宋" w:hAnsi="仿宋" w:eastAsia="仿宋" w:cs="仿宋"/>
          <w:color w:val="FF0000"/>
          <w:sz w:val="28"/>
          <w:szCs w:val="28"/>
          <w:lang w:val="en-US" w:eastAsia="zh-CN"/>
        </w:rPr>
        <w:t>）单位负责人为同一人或者存在控股、管理关系的不同单位，不得参加同一标段投标或者未划分标段的同一招标项目投标（资质要求联合体或指定品牌的招标项目除外）；</w:t>
      </w:r>
    </w:p>
    <w:p w14:paraId="3B826499">
      <w:pPr>
        <w:numPr>
          <w:ilvl w:val="0"/>
          <w:numId w:val="0"/>
        </w:numPr>
        <w:ind w:left="0" w:leftChars="0" w:firstLine="560" w:firstLineChars="200"/>
        <w:jc w:val="left"/>
        <w:rPr>
          <w:rFonts w:hint="eastAsia" w:ascii="仿宋" w:hAnsi="仿宋" w:eastAsia="仿宋" w:cs="仿宋"/>
          <w:color w:val="FF0000"/>
          <w:sz w:val="28"/>
          <w:szCs w:val="28"/>
          <w:lang w:val="en-US" w:eastAsia="zh-CN"/>
        </w:rPr>
      </w:pPr>
      <w:r>
        <w:rPr>
          <w:rFonts w:hint="default" w:ascii="仿宋" w:hAnsi="仿宋" w:eastAsia="仿宋" w:cs="仿宋"/>
          <w:color w:val="FF0000"/>
          <w:sz w:val="28"/>
          <w:szCs w:val="28"/>
          <w:lang w:val="en-US" w:eastAsia="zh-CN"/>
        </w:rPr>
        <w:t>（</w:t>
      </w:r>
      <w:r>
        <w:rPr>
          <w:rFonts w:hint="eastAsia" w:ascii="仿宋" w:hAnsi="仿宋" w:eastAsia="仿宋" w:cs="仿宋"/>
          <w:color w:val="FF0000"/>
          <w:sz w:val="28"/>
          <w:szCs w:val="28"/>
          <w:lang w:val="en-US" w:eastAsia="zh-CN"/>
        </w:rPr>
        <w:t>4</w:t>
      </w:r>
      <w:r>
        <w:rPr>
          <w:rFonts w:hint="default" w:ascii="仿宋" w:hAnsi="仿宋" w:eastAsia="仿宋" w:cs="仿宋"/>
          <w:color w:val="FF0000"/>
          <w:sz w:val="28"/>
          <w:szCs w:val="28"/>
          <w:lang w:val="en-US" w:eastAsia="zh-CN"/>
        </w:rPr>
        <w:t>）列入首钢长治钢铁有限公司重点黑名单的企业或法定代表人、委托代理人等自然人不能报名参标；</w:t>
      </w:r>
    </w:p>
    <w:p w14:paraId="3A63E8E6">
      <w:pPr>
        <w:numPr>
          <w:ilvl w:val="0"/>
          <w:numId w:val="0"/>
        </w:numPr>
        <w:ind w:left="0" w:leftChars="0" w:firstLine="560" w:firstLineChars="200"/>
        <w:jc w:val="left"/>
        <w:rPr>
          <w:rFonts w:hint="default" w:ascii="仿宋" w:hAnsi="仿宋" w:eastAsia="仿宋" w:cs="仿宋"/>
          <w:color w:val="FF0000"/>
          <w:sz w:val="28"/>
          <w:szCs w:val="28"/>
          <w:lang w:val="en-US" w:eastAsia="zh-CN"/>
        </w:rPr>
      </w:pPr>
      <w:r>
        <w:rPr>
          <w:rFonts w:hint="default" w:ascii="仿宋" w:hAnsi="仿宋" w:eastAsia="仿宋" w:cs="仿宋"/>
          <w:color w:val="FF0000"/>
          <w:sz w:val="28"/>
          <w:szCs w:val="28"/>
          <w:lang w:val="en-US" w:eastAsia="zh-CN"/>
        </w:rPr>
        <w:t>（</w:t>
      </w:r>
      <w:r>
        <w:rPr>
          <w:rFonts w:hint="eastAsia" w:ascii="仿宋" w:hAnsi="仿宋" w:eastAsia="仿宋" w:cs="仿宋"/>
          <w:color w:val="FF0000"/>
          <w:sz w:val="28"/>
          <w:szCs w:val="28"/>
          <w:lang w:val="en-US" w:eastAsia="zh-CN"/>
        </w:rPr>
        <w:t>5</w:t>
      </w:r>
      <w:r>
        <w:rPr>
          <w:rFonts w:hint="default" w:ascii="仿宋" w:hAnsi="仿宋" w:eastAsia="仿宋" w:cs="仿宋"/>
          <w:color w:val="FF0000"/>
          <w:sz w:val="28"/>
          <w:szCs w:val="28"/>
          <w:lang w:val="en-US" w:eastAsia="zh-CN"/>
        </w:rPr>
        <w:t>）被首钢长治钢铁有限公司相关部门列为暂停合作或取消合作的单位不能报名。</w:t>
      </w:r>
    </w:p>
    <w:p w14:paraId="3AD6FCB1">
      <w:pPr>
        <w:widowControl/>
        <w:spacing w:line="560" w:lineRule="exact"/>
        <w:ind w:firstLine="560" w:firstLineChars="200"/>
        <w:rPr>
          <w:rFonts w:ascii="仿宋_GB2312" w:hAnsi="仿宋" w:eastAsia="仿宋_GB2312" w:cs="仿宋"/>
          <w:color w:val="FF0000"/>
          <w:sz w:val="28"/>
          <w:szCs w:val="28"/>
        </w:rPr>
      </w:pPr>
      <w:r>
        <w:rPr>
          <w:rFonts w:hint="eastAsia" w:ascii="仿宋" w:hAnsi="仿宋" w:eastAsia="仿宋" w:cs="仿宋"/>
          <w:color w:val="FF0000"/>
          <w:sz w:val="28"/>
          <w:szCs w:val="28"/>
          <w:lang w:val="en-US" w:eastAsia="zh-CN"/>
        </w:rPr>
        <w:t>（6）</w:t>
      </w:r>
      <w:r>
        <w:rPr>
          <w:rFonts w:hint="eastAsia" w:ascii="仿宋_GB2312" w:hAnsi="仿宋" w:eastAsia="仿宋_GB2312" w:cs="仿宋"/>
          <w:color w:val="FF0000"/>
          <w:sz w:val="28"/>
          <w:szCs w:val="28"/>
        </w:rPr>
        <w:t>在经营活动中存在严重不良情形，包括：</w:t>
      </w:r>
    </w:p>
    <w:p w14:paraId="2297C008">
      <w:pPr>
        <w:widowControl/>
        <w:spacing w:line="560" w:lineRule="exact"/>
        <w:ind w:firstLine="560" w:firstLineChars="200"/>
        <w:rPr>
          <w:rFonts w:ascii="仿宋_GB2312" w:hAnsi="仿宋" w:eastAsia="仿宋_GB2312" w:cs="仿宋"/>
          <w:color w:val="FF0000"/>
          <w:sz w:val="28"/>
          <w:szCs w:val="28"/>
        </w:rPr>
      </w:pPr>
      <w:r>
        <w:rPr>
          <w:rFonts w:hint="eastAsia" w:ascii="微软雅黑" w:hAnsi="微软雅黑" w:eastAsia="微软雅黑" w:cs="微软雅黑"/>
          <w:color w:val="FF0000"/>
          <w:sz w:val="28"/>
          <w:szCs w:val="28"/>
        </w:rPr>
        <w:t>①</w:t>
      </w:r>
      <w:r>
        <w:rPr>
          <w:rFonts w:hint="eastAsia" w:ascii="仿宋_GB2312" w:hAnsi="仿宋" w:eastAsia="仿宋_GB2312" w:cs="仿宋"/>
          <w:color w:val="FF0000"/>
          <w:sz w:val="28"/>
          <w:szCs w:val="28"/>
        </w:rPr>
        <w:t>被责令停产停业、暂扣或者吊销执照、暂扣或者吊销许可证、吊销资质证书的；</w:t>
      </w:r>
    </w:p>
    <w:p w14:paraId="7015EC78">
      <w:pPr>
        <w:widowControl/>
        <w:spacing w:line="560" w:lineRule="exact"/>
        <w:ind w:firstLine="560" w:firstLineChars="200"/>
        <w:rPr>
          <w:rFonts w:ascii="仿宋_GB2312" w:hAnsi="仿宋" w:eastAsia="仿宋_GB2312" w:cs="仿宋"/>
          <w:color w:val="FF0000"/>
          <w:sz w:val="28"/>
          <w:szCs w:val="28"/>
        </w:rPr>
      </w:pPr>
      <w:r>
        <w:rPr>
          <w:rFonts w:hint="eastAsia" w:ascii="微软雅黑" w:hAnsi="微软雅黑" w:eastAsia="微软雅黑" w:cs="微软雅黑"/>
          <w:color w:val="FF0000"/>
          <w:sz w:val="28"/>
          <w:szCs w:val="28"/>
        </w:rPr>
        <w:t>②</w:t>
      </w:r>
      <w:r>
        <w:rPr>
          <w:rFonts w:hint="eastAsia" w:ascii="仿宋_GB2312" w:hAnsi="仿宋" w:eastAsia="仿宋_GB2312" w:cs="仿宋"/>
          <w:color w:val="FF0000"/>
          <w:sz w:val="28"/>
          <w:szCs w:val="28"/>
        </w:rPr>
        <w:t>进入清算程序，或被宣告破产，或其他丧失履约能力情形的；</w:t>
      </w:r>
    </w:p>
    <w:p w14:paraId="7279394F">
      <w:pPr>
        <w:widowControl/>
        <w:spacing w:line="560" w:lineRule="exact"/>
        <w:ind w:firstLine="560" w:firstLineChars="200"/>
        <w:rPr>
          <w:rFonts w:ascii="仿宋_GB2312" w:hAnsi="仿宋" w:eastAsia="仿宋_GB2312" w:cs="仿宋"/>
          <w:color w:val="FF0000"/>
          <w:sz w:val="28"/>
          <w:szCs w:val="28"/>
        </w:rPr>
      </w:pPr>
      <w:r>
        <w:rPr>
          <w:rFonts w:hint="eastAsia" w:ascii="微软雅黑" w:hAnsi="微软雅黑" w:eastAsia="微软雅黑" w:cs="微软雅黑"/>
          <w:color w:val="FF0000"/>
          <w:sz w:val="28"/>
          <w:szCs w:val="28"/>
        </w:rPr>
        <w:t>③</w:t>
      </w:r>
      <w:r>
        <w:rPr>
          <w:rFonts w:hint="eastAsia" w:ascii="仿宋_GB2312" w:hAnsi="仿宋" w:eastAsia="仿宋_GB2312" w:cs="仿宋"/>
          <w:color w:val="FF0000"/>
          <w:sz w:val="28"/>
          <w:szCs w:val="28"/>
        </w:rPr>
        <w:t>根据公司供应商管理要求，被禁止参与采购活动且处于有效期内的；</w:t>
      </w:r>
    </w:p>
    <w:p w14:paraId="5732A62E">
      <w:pPr>
        <w:widowControl/>
        <w:spacing w:line="560" w:lineRule="exact"/>
        <w:ind w:firstLine="560" w:firstLineChars="200"/>
        <w:rPr>
          <w:rFonts w:ascii="仿宋_GB2312" w:hAnsi="仿宋" w:eastAsia="仿宋_GB2312" w:cs="仿宋"/>
          <w:color w:val="FF0000"/>
          <w:sz w:val="28"/>
          <w:szCs w:val="28"/>
        </w:rPr>
      </w:pPr>
      <w:r>
        <w:rPr>
          <w:rFonts w:hint="eastAsia" w:ascii="微软雅黑" w:hAnsi="微软雅黑" w:eastAsia="微软雅黑" w:cs="微软雅黑"/>
          <w:color w:val="FF0000"/>
          <w:sz w:val="28"/>
          <w:szCs w:val="28"/>
        </w:rPr>
        <w:t>④</w:t>
      </w:r>
      <w:r>
        <w:rPr>
          <w:rFonts w:hint="eastAsia" w:ascii="仿宋_GB2312" w:hAnsi="仿宋" w:eastAsia="仿宋_GB2312" w:cs="仿宋"/>
          <w:color w:val="FF0000"/>
          <w:sz w:val="28"/>
          <w:szCs w:val="28"/>
        </w:rPr>
        <w:t>存在可能影响到采购项目的行政处罚、司法判决等情形且不足2年的；</w:t>
      </w:r>
    </w:p>
    <w:p w14:paraId="3F455AB9">
      <w:pPr>
        <w:widowControl/>
        <w:spacing w:line="560" w:lineRule="exact"/>
        <w:ind w:firstLine="560" w:firstLineChars="200"/>
        <w:rPr>
          <w:rFonts w:ascii="仿宋_GB2312" w:hAnsi="仿宋" w:eastAsia="仿宋_GB2312" w:cs="仿宋"/>
          <w:color w:val="FF0000"/>
          <w:sz w:val="28"/>
          <w:szCs w:val="28"/>
        </w:rPr>
      </w:pPr>
      <w:r>
        <w:rPr>
          <w:rFonts w:hint="eastAsia" w:ascii="微软雅黑" w:hAnsi="微软雅黑" w:eastAsia="微软雅黑" w:cs="微软雅黑"/>
          <w:color w:val="FF0000"/>
          <w:sz w:val="28"/>
          <w:szCs w:val="28"/>
        </w:rPr>
        <w:t>⑤</w:t>
      </w:r>
      <w:r>
        <w:rPr>
          <w:rFonts w:hint="eastAsia" w:ascii="仿宋_GB2312" w:hAnsi="仿宋" w:eastAsia="仿宋_GB2312" w:cs="仿宋"/>
          <w:color w:val="FF0000"/>
          <w:sz w:val="28"/>
          <w:szCs w:val="28"/>
        </w:rPr>
        <w:t>其他禁止情形。</w:t>
      </w:r>
    </w:p>
    <w:p w14:paraId="0C5CAE3B">
      <w:pPr>
        <w:spacing w:line="560" w:lineRule="exact"/>
        <w:ind w:firstLine="560" w:firstLineChars="200"/>
        <w:rPr>
          <w:rFonts w:ascii="仿宋_GB2312" w:hAnsi="宋体" w:eastAsia="仿宋_GB2312" w:cs="宋体"/>
          <w:bCs/>
          <w:kern w:val="0"/>
          <w:sz w:val="28"/>
          <w:szCs w:val="28"/>
        </w:rPr>
      </w:pPr>
      <w:r>
        <w:rPr>
          <w:rFonts w:hint="eastAsia" w:ascii="黑体" w:hAnsi="黑体" w:eastAsia="黑体"/>
          <w:bCs/>
          <w:sz w:val="28"/>
          <w:szCs w:val="28"/>
          <w:lang w:val="en-US" w:eastAsia="zh-CN"/>
        </w:rPr>
        <w:t>4.Q：</w:t>
      </w:r>
      <w:r>
        <w:rPr>
          <w:rFonts w:hint="eastAsia" w:ascii="仿宋_GB2312" w:eastAsia="仿宋_GB2312"/>
          <w:sz w:val="28"/>
          <w:szCs w:val="28"/>
        </w:rPr>
        <w:t>禁</w:t>
      </w:r>
      <w:r>
        <w:rPr>
          <w:rFonts w:ascii="仿宋_GB2312" w:eastAsia="仿宋_GB2312"/>
          <w:bCs/>
          <w:sz w:val="28"/>
          <w:szCs w:val="28"/>
        </w:rPr>
        <w:t>止投标人相互串通投标</w:t>
      </w:r>
      <w:r>
        <w:rPr>
          <w:rFonts w:hint="eastAsia" w:ascii="仿宋_GB2312" w:eastAsia="仿宋_GB2312"/>
          <w:bCs/>
          <w:sz w:val="28"/>
          <w:szCs w:val="28"/>
          <w:lang w:eastAsia="zh-CN"/>
        </w:rPr>
        <w:t>，</w:t>
      </w:r>
      <w:r>
        <w:rPr>
          <w:rFonts w:ascii="仿宋_GB2312" w:hAnsi="宋体" w:eastAsia="仿宋_GB2312" w:cs="宋体"/>
          <w:bCs/>
          <w:kern w:val="0"/>
          <w:sz w:val="28"/>
          <w:szCs w:val="28"/>
        </w:rPr>
        <w:t>属于投标人相互串通投标</w:t>
      </w:r>
      <w:r>
        <w:rPr>
          <w:rFonts w:hint="eastAsia" w:ascii="仿宋_GB2312" w:hAnsi="宋体" w:eastAsia="仿宋_GB2312" w:cs="宋体"/>
          <w:bCs/>
          <w:kern w:val="0"/>
          <w:sz w:val="28"/>
          <w:szCs w:val="28"/>
          <w:lang w:val="en-US" w:eastAsia="zh-CN"/>
        </w:rPr>
        <w:t>的情形有哪些</w:t>
      </w:r>
      <w:r>
        <w:rPr>
          <w:rFonts w:hint="eastAsia" w:ascii="仿宋_GB2312" w:hAnsi="宋体" w:eastAsia="仿宋_GB2312" w:cs="宋体"/>
          <w:bCs/>
          <w:kern w:val="0"/>
          <w:sz w:val="28"/>
          <w:szCs w:val="28"/>
        </w:rPr>
        <w:t>:</w:t>
      </w:r>
    </w:p>
    <w:p w14:paraId="4335BA92">
      <w:pPr>
        <w:spacing w:line="560" w:lineRule="exact"/>
        <w:ind w:firstLine="560" w:firstLineChars="200"/>
        <w:rPr>
          <w:rFonts w:ascii="仿宋_GB2312" w:hAnsi="宋体" w:eastAsia="仿宋_GB2312" w:cs="宋体"/>
          <w:bCs/>
          <w:kern w:val="0"/>
          <w:sz w:val="28"/>
          <w:szCs w:val="28"/>
        </w:rPr>
      </w:pPr>
      <w:r>
        <w:rPr>
          <w:rFonts w:hint="eastAsia" w:ascii="仿宋_GB2312" w:hAnsi="宋体" w:eastAsia="仿宋_GB2312" w:cs="宋体"/>
          <w:bCs/>
          <w:kern w:val="0"/>
          <w:sz w:val="28"/>
          <w:szCs w:val="28"/>
          <w:lang w:val="en-US" w:eastAsia="zh-CN"/>
        </w:rPr>
        <w:t>A：</w:t>
      </w:r>
      <w:r>
        <w:rPr>
          <w:rFonts w:ascii="仿宋_GB2312" w:hAnsi="宋体" w:eastAsia="仿宋_GB2312" w:cs="宋体"/>
          <w:bCs/>
          <w:kern w:val="0"/>
          <w:sz w:val="28"/>
          <w:szCs w:val="28"/>
        </w:rPr>
        <w:t>（</w:t>
      </w:r>
      <w:r>
        <w:rPr>
          <w:rFonts w:hint="eastAsia" w:ascii="仿宋_GB2312" w:hAnsi="宋体" w:eastAsia="仿宋_GB2312" w:cs="宋体"/>
          <w:bCs/>
          <w:kern w:val="0"/>
          <w:sz w:val="28"/>
          <w:szCs w:val="28"/>
          <w:lang w:val="en-US" w:eastAsia="zh-CN"/>
        </w:rPr>
        <w:t>1</w:t>
      </w:r>
      <w:r>
        <w:rPr>
          <w:rFonts w:ascii="仿宋_GB2312" w:hAnsi="宋体" w:eastAsia="仿宋_GB2312" w:cs="宋体"/>
          <w:bCs/>
          <w:kern w:val="0"/>
          <w:sz w:val="28"/>
          <w:szCs w:val="28"/>
        </w:rPr>
        <w:t>）投标人之间协商投标报价等投标文件的实质性内容；</w:t>
      </w:r>
    </w:p>
    <w:p w14:paraId="6AA947D6">
      <w:pPr>
        <w:spacing w:line="560" w:lineRule="exact"/>
        <w:ind w:firstLine="560" w:firstLineChars="200"/>
        <w:rPr>
          <w:rFonts w:ascii="仿宋_GB2312" w:hAnsi="宋体" w:eastAsia="仿宋_GB2312" w:cs="宋体"/>
          <w:bCs/>
          <w:kern w:val="0"/>
          <w:sz w:val="28"/>
          <w:szCs w:val="28"/>
        </w:rPr>
      </w:pPr>
      <w:r>
        <w:rPr>
          <w:rFonts w:ascii="仿宋_GB2312" w:hAnsi="宋体" w:eastAsia="仿宋_GB2312" w:cs="宋体"/>
          <w:bCs/>
          <w:kern w:val="0"/>
          <w:sz w:val="28"/>
          <w:szCs w:val="28"/>
        </w:rPr>
        <w:t>（</w:t>
      </w:r>
      <w:r>
        <w:rPr>
          <w:rFonts w:hint="eastAsia" w:ascii="仿宋_GB2312" w:hAnsi="宋体" w:eastAsia="仿宋_GB2312" w:cs="宋体"/>
          <w:bCs/>
          <w:kern w:val="0"/>
          <w:sz w:val="28"/>
          <w:szCs w:val="28"/>
          <w:lang w:val="en-US" w:eastAsia="zh-CN"/>
        </w:rPr>
        <w:t>2</w:t>
      </w:r>
      <w:r>
        <w:rPr>
          <w:rFonts w:ascii="仿宋_GB2312" w:hAnsi="宋体" w:eastAsia="仿宋_GB2312" w:cs="宋体"/>
          <w:bCs/>
          <w:kern w:val="0"/>
          <w:sz w:val="28"/>
          <w:szCs w:val="28"/>
        </w:rPr>
        <w:t>）投标人之间约定中标人；</w:t>
      </w:r>
    </w:p>
    <w:p w14:paraId="4FE1513D">
      <w:pPr>
        <w:spacing w:line="560" w:lineRule="exact"/>
        <w:ind w:firstLine="560" w:firstLineChars="200"/>
        <w:rPr>
          <w:rFonts w:ascii="仿宋_GB2312" w:hAnsi="宋体" w:eastAsia="仿宋_GB2312" w:cs="宋体"/>
          <w:bCs/>
          <w:kern w:val="0"/>
          <w:sz w:val="28"/>
          <w:szCs w:val="28"/>
        </w:rPr>
      </w:pPr>
      <w:r>
        <w:rPr>
          <w:rFonts w:ascii="仿宋_GB2312" w:hAnsi="宋体" w:eastAsia="仿宋_GB2312" w:cs="宋体"/>
          <w:bCs/>
          <w:kern w:val="0"/>
          <w:sz w:val="28"/>
          <w:szCs w:val="28"/>
        </w:rPr>
        <w:t>（</w:t>
      </w:r>
      <w:r>
        <w:rPr>
          <w:rFonts w:hint="eastAsia" w:ascii="仿宋_GB2312" w:hAnsi="宋体" w:eastAsia="仿宋_GB2312" w:cs="宋体"/>
          <w:bCs/>
          <w:kern w:val="0"/>
          <w:sz w:val="28"/>
          <w:szCs w:val="28"/>
          <w:lang w:val="en-US" w:eastAsia="zh-CN"/>
        </w:rPr>
        <w:t>3</w:t>
      </w:r>
      <w:r>
        <w:rPr>
          <w:rFonts w:ascii="仿宋_GB2312" w:hAnsi="宋体" w:eastAsia="仿宋_GB2312" w:cs="宋体"/>
          <w:bCs/>
          <w:kern w:val="0"/>
          <w:sz w:val="28"/>
          <w:szCs w:val="28"/>
        </w:rPr>
        <w:t>）投标人之间约定部分投标人放弃投标或者中标；</w:t>
      </w:r>
    </w:p>
    <w:p w14:paraId="00782C76">
      <w:pPr>
        <w:spacing w:line="560" w:lineRule="exact"/>
        <w:ind w:firstLine="560" w:firstLineChars="200"/>
        <w:rPr>
          <w:rFonts w:ascii="仿宋_GB2312" w:hAnsi="宋体" w:eastAsia="仿宋_GB2312" w:cs="宋体"/>
          <w:bCs/>
          <w:kern w:val="0"/>
          <w:sz w:val="28"/>
          <w:szCs w:val="28"/>
        </w:rPr>
      </w:pPr>
      <w:r>
        <w:rPr>
          <w:rFonts w:ascii="仿宋_GB2312" w:hAnsi="宋体" w:eastAsia="仿宋_GB2312" w:cs="宋体"/>
          <w:bCs/>
          <w:kern w:val="0"/>
          <w:sz w:val="28"/>
          <w:szCs w:val="28"/>
        </w:rPr>
        <w:t>（</w:t>
      </w:r>
      <w:r>
        <w:rPr>
          <w:rFonts w:hint="eastAsia" w:ascii="仿宋_GB2312" w:hAnsi="宋体" w:eastAsia="仿宋_GB2312" w:cs="宋体"/>
          <w:bCs/>
          <w:kern w:val="0"/>
          <w:sz w:val="28"/>
          <w:szCs w:val="28"/>
          <w:lang w:val="en-US" w:eastAsia="zh-CN"/>
        </w:rPr>
        <w:t>4</w:t>
      </w:r>
      <w:r>
        <w:rPr>
          <w:rFonts w:ascii="仿宋_GB2312" w:hAnsi="宋体" w:eastAsia="仿宋_GB2312" w:cs="宋体"/>
          <w:bCs/>
          <w:kern w:val="0"/>
          <w:sz w:val="28"/>
          <w:szCs w:val="28"/>
        </w:rPr>
        <w:t>）属于同一集团、协会、商会等组织成员的投标人按照该组织要求协同投标；</w:t>
      </w:r>
    </w:p>
    <w:p w14:paraId="506DB04A">
      <w:pPr>
        <w:spacing w:line="560" w:lineRule="exact"/>
        <w:ind w:left="630" w:leftChars="300"/>
        <w:rPr>
          <w:rFonts w:ascii="仿宋_GB2312" w:hAnsi="宋体" w:eastAsia="仿宋_GB2312" w:cs="宋体"/>
          <w:bCs/>
          <w:kern w:val="0"/>
          <w:sz w:val="28"/>
          <w:szCs w:val="28"/>
        </w:rPr>
      </w:pPr>
      <w:r>
        <w:rPr>
          <w:rFonts w:hint="eastAsia" w:ascii="仿宋_GB2312" w:hAnsi="宋体" w:eastAsia="仿宋_GB2312" w:cs="宋体"/>
          <w:bCs/>
          <w:kern w:val="0"/>
          <w:sz w:val="28"/>
          <w:szCs w:val="28"/>
        </w:rPr>
        <w:t>（</w:t>
      </w:r>
      <w:r>
        <w:rPr>
          <w:rFonts w:hint="eastAsia" w:ascii="仿宋_GB2312" w:hAnsi="宋体" w:eastAsia="仿宋_GB2312" w:cs="宋体"/>
          <w:bCs/>
          <w:kern w:val="0"/>
          <w:sz w:val="28"/>
          <w:szCs w:val="28"/>
          <w:lang w:val="en-US" w:eastAsia="zh-CN"/>
        </w:rPr>
        <w:t>5</w:t>
      </w:r>
      <w:r>
        <w:rPr>
          <w:rFonts w:hint="eastAsia" w:ascii="仿宋_GB2312" w:hAnsi="宋体" w:eastAsia="仿宋_GB2312" w:cs="宋体"/>
          <w:bCs/>
          <w:kern w:val="0"/>
          <w:sz w:val="28"/>
          <w:szCs w:val="28"/>
        </w:rPr>
        <w:t>）</w:t>
      </w:r>
      <w:r>
        <w:rPr>
          <w:rFonts w:ascii="仿宋_GB2312" w:hAnsi="宋体" w:eastAsia="仿宋_GB2312" w:cs="宋体"/>
          <w:bCs/>
          <w:kern w:val="0"/>
          <w:sz w:val="28"/>
          <w:szCs w:val="28"/>
        </w:rPr>
        <w:t>不同投标人的投标文件由同一单位或者个人编制</w:t>
      </w:r>
      <w:r>
        <w:rPr>
          <w:rFonts w:hint="eastAsia" w:ascii="仿宋_GB2312" w:hAnsi="宋体" w:eastAsia="仿宋_GB2312" w:cs="宋体"/>
          <w:bCs/>
          <w:kern w:val="0"/>
          <w:sz w:val="28"/>
          <w:szCs w:val="28"/>
        </w:rPr>
        <w:t>；</w:t>
      </w:r>
    </w:p>
    <w:p w14:paraId="2E99F849">
      <w:pPr>
        <w:spacing w:line="560" w:lineRule="exact"/>
        <w:ind w:left="630" w:leftChars="300"/>
        <w:rPr>
          <w:rFonts w:ascii="仿宋_GB2312" w:hAnsi="宋体" w:eastAsia="仿宋_GB2312" w:cs="宋体"/>
          <w:bCs/>
          <w:kern w:val="0"/>
          <w:sz w:val="28"/>
          <w:szCs w:val="28"/>
        </w:rPr>
      </w:pPr>
      <w:r>
        <w:rPr>
          <w:rFonts w:hint="eastAsia" w:ascii="仿宋_GB2312" w:hAnsi="宋体" w:eastAsia="仿宋_GB2312" w:cs="宋体"/>
          <w:bCs/>
          <w:kern w:val="0"/>
          <w:sz w:val="28"/>
          <w:szCs w:val="28"/>
        </w:rPr>
        <w:t>（</w:t>
      </w:r>
      <w:r>
        <w:rPr>
          <w:rFonts w:hint="eastAsia" w:ascii="仿宋_GB2312" w:hAnsi="宋体" w:eastAsia="仿宋_GB2312" w:cs="宋体"/>
          <w:bCs/>
          <w:kern w:val="0"/>
          <w:sz w:val="28"/>
          <w:szCs w:val="28"/>
          <w:lang w:val="en-US" w:eastAsia="zh-CN"/>
        </w:rPr>
        <w:t>6</w:t>
      </w:r>
      <w:r>
        <w:rPr>
          <w:rFonts w:hint="eastAsia" w:ascii="仿宋_GB2312" w:hAnsi="宋体" w:eastAsia="仿宋_GB2312" w:cs="宋体"/>
          <w:bCs/>
          <w:kern w:val="0"/>
          <w:sz w:val="28"/>
          <w:szCs w:val="28"/>
        </w:rPr>
        <w:t>）</w:t>
      </w:r>
      <w:r>
        <w:rPr>
          <w:rFonts w:ascii="仿宋_GB2312" w:hAnsi="宋体" w:eastAsia="仿宋_GB2312" w:cs="宋体"/>
          <w:bCs/>
          <w:kern w:val="0"/>
          <w:sz w:val="28"/>
          <w:szCs w:val="28"/>
        </w:rPr>
        <w:t>不同投标人委托同一单位或者个人办理投标事宜；</w:t>
      </w:r>
    </w:p>
    <w:p w14:paraId="2D6A39EF">
      <w:pPr>
        <w:spacing w:line="560" w:lineRule="exact"/>
        <w:ind w:firstLine="560" w:firstLineChars="200"/>
        <w:rPr>
          <w:rFonts w:ascii="仿宋_GB2312" w:hAnsi="宋体" w:eastAsia="仿宋_GB2312" w:cs="宋体"/>
          <w:bCs/>
          <w:kern w:val="0"/>
          <w:sz w:val="28"/>
          <w:szCs w:val="28"/>
        </w:rPr>
      </w:pPr>
      <w:r>
        <w:rPr>
          <w:rFonts w:ascii="仿宋_GB2312" w:hAnsi="宋体" w:eastAsia="仿宋_GB2312" w:cs="宋体"/>
          <w:bCs/>
          <w:kern w:val="0"/>
          <w:sz w:val="28"/>
          <w:szCs w:val="28"/>
        </w:rPr>
        <w:t>（</w:t>
      </w:r>
      <w:r>
        <w:rPr>
          <w:rFonts w:hint="eastAsia" w:ascii="仿宋_GB2312" w:hAnsi="宋体" w:eastAsia="仿宋_GB2312" w:cs="宋体"/>
          <w:bCs/>
          <w:kern w:val="0"/>
          <w:sz w:val="28"/>
          <w:szCs w:val="28"/>
          <w:lang w:val="en-US" w:eastAsia="zh-CN"/>
        </w:rPr>
        <w:t>7</w:t>
      </w:r>
      <w:r>
        <w:rPr>
          <w:rFonts w:ascii="仿宋_GB2312" w:hAnsi="宋体" w:eastAsia="仿宋_GB2312" w:cs="宋体"/>
          <w:bCs/>
          <w:kern w:val="0"/>
          <w:sz w:val="28"/>
          <w:szCs w:val="28"/>
        </w:rPr>
        <w:t>）不同投标人的投标文件载明的项目管理成员为同一人；</w:t>
      </w:r>
    </w:p>
    <w:p w14:paraId="6A508A01">
      <w:pPr>
        <w:spacing w:line="560" w:lineRule="exact"/>
        <w:ind w:firstLine="560" w:firstLineChars="200"/>
        <w:rPr>
          <w:rFonts w:ascii="仿宋_GB2312" w:hAnsi="宋体" w:eastAsia="仿宋_GB2312" w:cs="宋体"/>
          <w:bCs/>
          <w:kern w:val="0"/>
          <w:sz w:val="28"/>
          <w:szCs w:val="28"/>
        </w:rPr>
      </w:pPr>
      <w:r>
        <w:rPr>
          <w:rFonts w:ascii="仿宋_GB2312" w:hAnsi="宋体" w:eastAsia="仿宋_GB2312" w:cs="宋体"/>
          <w:bCs/>
          <w:kern w:val="0"/>
          <w:sz w:val="28"/>
          <w:szCs w:val="28"/>
        </w:rPr>
        <w:t>（</w:t>
      </w:r>
      <w:r>
        <w:rPr>
          <w:rFonts w:hint="eastAsia" w:ascii="仿宋_GB2312" w:hAnsi="宋体" w:eastAsia="仿宋_GB2312" w:cs="宋体"/>
          <w:bCs/>
          <w:kern w:val="0"/>
          <w:sz w:val="28"/>
          <w:szCs w:val="28"/>
          <w:lang w:val="en-US" w:eastAsia="zh-CN"/>
        </w:rPr>
        <w:t>8</w:t>
      </w:r>
      <w:r>
        <w:rPr>
          <w:rFonts w:ascii="仿宋_GB2312" w:hAnsi="宋体" w:eastAsia="仿宋_GB2312" w:cs="宋体"/>
          <w:bCs/>
          <w:kern w:val="0"/>
          <w:sz w:val="28"/>
          <w:szCs w:val="28"/>
        </w:rPr>
        <w:t>）不同投标人的投标文件异常一致或者投标报价呈规律性差异；</w:t>
      </w:r>
    </w:p>
    <w:p w14:paraId="218A28E9">
      <w:pPr>
        <w:spacing w:line="560" w:lineRule="exact"/>
        <w:ind w:firstLine="560" w:firstLineChars="200"/>
        <w:rPr>
          <w:rFonts w:ascii="仿宋_GB2312" w:hAnsi="宋体" w:eastAsia="仿宋_GB2312" w:cs="宋体"/>
          <w:bCs/>
          <w:kern w:val="0"/>
          <w:sz w:val="28"/>
          <w:szCs w:val="28"/>
        </w:rPr>
      </w:pPr>
      <w:r>
        <w:rPr>
          <w:rFonts w:ascii="仿宋_GB2312" w:hAnsi="宋体" w:eastAsia="仿宋_GB2312" w:cs="宋体"/>
          <w:bCs/>
          <w:kern w:val="0"/>
          <w:sz w:val="28"/>
          <w:szCs w:val="28"/>
        </w:rPr>
        <w:t>（</w:t>
      </w:r>
      <w:r>
        <w:rPr>
          <w:rFonts w:hint="eastAsia" w:ascii="仿宋_GB2312" w:hAnsi="宋体" w:eastAsia="仿宋_GB2312" w:cs="宋体"/>
          <w:bCs/>
          <w:kern w:val="0"/>
          <w:sz w:val="28"/>
          <w:szCs w:val="28"/>
          <w:lang w:val="en-US" w:eastAsia="zh-CN"/>
        </w:rPr>
        <w:t>9</w:t>
      </w:r>
      <w:r>
        <w:rPr>
          <w:rFonts w:ascii="仿宋_GB2312" w:hAnsi="宋体" w:eastAsia="仿宋_GB2312" w:cs="宋体"/>
          <w:bCs/>
          <w:kern w:val="0"/>
          <w:sz w:val="28"/>
          <w:szCs w:val="28"/>
        </w:rPr>
        <w:t>）不同投标人的投标文件相互混装；</w:t>
      </w:r>
    </w:p>
    <w:p w14:paraId="224EE59C">
      <w:pPr>
        <w:spacing w:line="560" w:lineRule="exact"/>
        <w:ind w:firstLine="560" w:firstLineChars="200"/>
        <w:rPr>
          <w:rFonts w:ascii="仿宋_GB2312" w:hAnsi="宋体" w:eastAsia="仿宋_GB2312" w:cs="宋体"/>
          <w:bCs/>
          <w:kern w:val="0"/>
          <w:sz w:val="28"/>
          <w:szCs w:val="28"/>
        </w:rPr>
      </w:pPr>
      <w:r>
        <w:rPr>
          <w:rFonts w:ascii="仿宋_GB2312" w:hAnsi="宋体" w:eastAsia="仿宋_GB2312" w:cs="宋体"/>
          <w:bCs/>
          <w:kern w:val="0"/>
          <w:sz w:val="28"/>
          <w:szCs w:val="28"/>
        </w:rPr>
        <w:t>（</w:t>
      </w:r>
      <w:r>
        <w:rPr>
          <w:rFonts w:hint="eastAsia" w:ascii="仿宋_GB2312" w:hAnsi="宋体" w:eastAsia="仿宋_GB2312" w:cs="宋体"/>
          <w:bCs/>
          <w:kern w:val="0"/>
          <w:sz w:val="28"/>
          <w:szCs w:val="28"/>
          <w:lang w:val="en-US" w:eastAsia="zh-CN"/>
        </w:rPr>
        <w:t>10</w:t>
      </w:r>
      <w:r>
        <w:rPr>
          <w:rFonts w:ascii="仿宋_GB2312" w:hAnsi="宋体" w:eastAsia="仿宋_GB2312" w:cs="宋体"/>
          <w:bCs/>
          <w:kern w:val="0"/>
          <w:sz w:val="28"/>
          <w:szCs w:val="28"/>
        </w:rPr>
        <w:t>）不同投标人的投标保证金从同一单位或者个人的账户转出</w:t>
      </w:r>
      <w:r>
        <w:rPr>
          <w:rFonts w:hint="eastAsia" w:ascii="仿宋_GB2312" w:hAnsi="宋体" w:eastAsia="仿宋_GB2312" w:cs="宋体"/>
          <w:bCs/>
          <w:kern w:val="0"/>
          <w:sz w:val="28"/>
          <w:szCs w:val="28"/>
        </w:rPr>
        <w:t>；</w:t>
      </w:r>
    </w:p>
    <w:p w14:paraId="48B470F8">
      <w:pPr>
        <w:spacing w:line="560" w:lineRule="exact"/>
        <w:ind w:firstLine="560" w:firstLineChars="200"/>
        <w:rPr>
          <w:rFonts w:hint="eastAsia" w:ascii="仿宋_GB2312" w:hAnsi="宋体" w:eastAsia="仿宋_GB2312" w:cs="宋体"/>
          <w:bCs/>
          <w:kern w:val="0"/>
          <w:sz w:val="28"/>
          <w:szCs w:val="28"/>
        </w:rPr>
      </w:pPr>
      <w:r>
        <w:rPr>
          <w:rFonts w:hint="eastAsia" w:ascii="仿宋_GB2312" w:hAnsi="宋体" w:eastAsia="仿宋_GB2312" w:cs="宋体"/>
          <w:bCs/>
          <w:kern w:val="0"/>
          <w:sz w:val="28"/>
          <w:szCs w:val="28"/>
        </w:rPr>
        <w:t>（</w:t>
      </w:r>
      <w:r>
        <w:rPr>
          <w:rFonts w:hint="eastAsia" w:ascii="仿宋_GB2312" w:hAnsi="宋体" w:eastAsia="仿宋_GB2312" w:cs="宋体"/>
          <w:bCs/>
          <w:kern w:val="0"/>
          <w:sz w:val="28"/>
          <w:szCs w:val="28"/>
          <w:lang w:val="en-US" w:eastAsia="zh-CN"/>
        </w:rPr>
        <w:t>11</w:t>
      </w:r>
      <w:r>
        <w:rPr>
          <w:rFonts w:hint="eastAsia" w:ascii="仿宋_GB2312" w:hAnsi="宋体" w:eastAsia="仿宋_GB2312" w:cs="宋体"/>
          <w:bCs/>
          <w:kern w:val="0"/>
          <w:sz w:val="28"/>
          <w:szCs w:val="28"/>
        </w:rPr>
        <w:t>）</w:t>
      </w:r>
      <w:r>
        <w:rPr>
          <w:rFonts w:ascii="仿宋_GB2312" w:hAnsi="宋体" w:eastAsia="仿宋_GB2312" w:cs="宋体"/>
          <w:bCs/>
          <w:kern w:val="0"/>
          <w:sz w:val="28"/>
          <w:szCs w:val="28"/>
        </w:rPr>
        <w:t>投标人之间为谋取中标或者排斥特定投标人而采取的其他联合行动</w:t>
      </w:r>
      <w:r>
        <w:rPr>
          <w:rFonts w:hint="eastAsia" w:ascii="仿宋_GB2312" w:hAnsi="宋体" w:eastAsia="仿宋_GB2312" w:cs="宋体"/>
          <w:bCs/>
          <w:kern w:val="0"/>
          <w:sz w:val="28"/>
          <w:szCs w:val="28"/>
        </w:rPr>
        <w:t>。</w:t>
      </w:r>
    </w:p>
    <w:p w14:paraId="71BD9735">
      <w:pPr>
        <w:snapToGrid w:val="0"/>
        <w:spacing w:line="560" w:lineRule="exact"/>
        <w:ind w:firstLine="560" w:firstLineChars="200"/>
        <w:rPr>
          <w:rFonts w:hint="eastAsia" w:ascii="仿宋_GB2312" w:hAnsi="仿宋" w:eastAsia="仿宋_GB2312" w:cs="仿宋"/>
          <w:b/>
          <w:bCs w:val="0"/>
          <w:sz w:val="28"/>
          <w:szCs w:val="28"/>
          <w:lang w:val="en-US" w:eastAsia="zh-CN"/>
        </w:rPr>
      </w:pPr>
      <w:r>
        <w:rPr>
          <w:rFonts w:hint="eastAsia" w:ascii="仿宋_GB2312" w:hAnsi="仿宋" w:eastAsia="仿宋_GB2312" w:cs="仿宋"/>
          <w:bCs/>
          <w:sz w:val="28"/>
          <w:szCs w:val="28"/>
          <w:lang w:val="en-US" w:eastAsia="zh-CN"/>
        </w:rPr>
        <w:t>5.Q：</w:t>
      </w:r>
      <w:r>
        <w:rPr>
          <w:rFonts w:hint="eastAsia" w:ascii="仿宋_GB2312" w:hAnsi="仿宋" w:eastAsia="仿宋_GB2312" w:cs="仿宋"/>
          <w:b/>
          <w:bCs w:val="0"/>
          <w:sz w:val="28"/>
          <w:szCs w:val="28"/>
          <w:lang w:val="en-US" w:eastAsia="zh-CN"/>
        </w:rPr>
        <w:t>国家招投标法律法规有啥重要规定吗？</w:t>
      </w:r>
    </w:p>
    <w:p w14:paraId="14C54EAE">
      <w:pPr>
        <w:snapToGrid w:val="0"/>
        <w:spacing w:line="560" w:lineRule="exact"/>
        <w:ind w:firstLine="560" w:firstLineChars="200"/>
        <w:rPr>
          <w:rFonts w:hint="eastAsia" w:ascii="仿宋_GB2312" w:hAnsi="仿宋" w:eastAsia="仿宋_GB2312" w:cs="仿宋"/>
          <w:bCs/>
          <w:sz w:val="28"/>
          <w:szCs w:val="28"/>
          <w:lang w:val="en-US" w:eastAsia="zh-CN"/>
        </w:rPr>
      </w:pPr>
      <w:r>
        <w:rPr>
          <w:rFonts w:hint="eastAsia" w:ascii="仿宋_GB2312" w:hAnsi="仿宋" w:eastAsia="仿宋_GB2312" w:cs="仿宋"/>
          <w:bCs/>
          <w:sz w:val="28"/>
          <w:szCs w:val="28"/>
          <w:lang w:val="en-US" w:eastAsia="zh-CN"/>
        </w:rPr>
        <w:t>A：《中华人民共和国招标投标法》第三十三条规定：“投标人不得以低于成本的报价竞标，也不得以他人名义投标或者以其他方式弄虚作假，骗取中标。”</w:t>
      </w:r>
    </w:p>
    <w:p w14:paraId="6535D231">
      <w:pPr>
        <w:snapToGrid w:val="0"/>
        <w:spacing w:line="560" w:lineRule="exact"/>
        <w:ind w:firstLine="560" w:firstLineChars="200"/>
        <w:rPr>
          <w:rFonts w:hint="eastAsia" w:ascii="仿宋_GB2312" w:hAnsi="仿宋" w:eastAsia="仿宋_GB2312" w:cs="仿宋"/>
          <w:bCs/>
          <w:sz w:val="28"/>
          <w:szCs w:val="28"/>
          <w:lang w:val="en-US" w:eastAsia="zh-CN"/>
        </w:rPr>
      </w:pPr>
      <w:r>
        <w:rPr>
          <w:rFonts w:hint="default" w:ascii="仿宋_GB2312" w:hAnsi="仿宋" w:eastAsia="仿宋_GB2312" w:cs="仿宋"/>
          <w:bCs/>
          <w:sz w:val="28"/>
          <w:szCs w:val="28"/>
          <w:lang w:val="en-US" w:eastAsia="zh-CN"/>
        </w:rPr>
        <w:t>《中华人民共和国招标投标法实施条例》</w:t>
      </w:r>
      <w:r>
        <w:rPr>
          <w:rFonts w:hint="eastAsia" w:ascii="仿宋_GB2312" w:hAnsi="仿宋" w:eastAsia="仿宋_GB2312" w:cs="仿宋"/>
          <w:bCs/>
          <w:sz w:val="28"/>
          <w:szCs w:val="28"/>
          <w:lang w:val="en-US" w:eastAsia="zh-CN"/>
        </w:rPr>
        <w:t>第四十二条规定：使用通过受让或者租借等方式获取的资格、资质证书投标的，属于招标投标法第三十三条规定的以他人名义投标。</w:t>
      </w:r>
    </w:p>
    <w:p w14:paraId="3C0930AB">
      <w:pPr>
        <w:snapToGrid w:val="0"/>
        <w:spacing w:line="560" w:lineRule="exact"/>
        <w:ind w:firstLine="560" w:firstLineChars="200"/>
        <w:rPr>
          <w:rFonts w:hint="eastAsia" w:ascii="仿宋_GB2312" w:hAnsi="仿宋" w:eastAsia="仿宋_GB2312" w:cs="仿宋"/>
          <w:bCs/>
          <w:sz w:val="28"/>
          <w:szCs w:val="28"/>
          <w:lang w:val="en-US" w:eastAsia="zh-CN"/>
        </w:rPr>
      </w:pPr>
      <w:r>
        <w:rPr>
          <w:rFonts w:hint="eastAsia" w:ascii="仿宋_GB2312" w:hAnsi="仿宋" w:eastAsia="仿宋_GB2312" w:cs="仿宋"/>
          <w:bCs/>
          <w:sz w:val="28"/>
          <w:szCs w:val="28"/>
          <w:lang w:val="en-US" w:eastAsia="zh-CN"/>
        </w:rPr>
        <w:t>投标人有下列情形之一的，属于招标投标法第三十三条规定的以其他方式弄虚作假的行为：</w:t>
      </w:r>
    </w:p>
    <w:p w14:paraId="18C05C25">
      <w:pPr>
        <w:snapToGrid w:val="0"/>
        <w:spacing w:line="560" w:lineRule="exact"/>
        <w:ind w:firstLine="560" w:firstLineChars="200"/>
        <w:rPr>
          <w:rFonts w:hint="eastAsia" w:ascii="仿宋_GB2312" w:hAnsi="仿宋" w:eastAsia="仿宋_GB2312" w:cs="仿宋"/>
          <w:bCs/>
          <w:sz w:val="28"/>
          <w:szCs w:val="28"/>
          <w:lang w:val="en-US" w:eastAsia="zh-CN"/>
        </w:rPr>
      </w:pPr>
      <w:r>
        <w:rPr>
          <w:rFonts w:hint="eastAsia" w:ascii="仿宋_GB2312" w:hAnsi="仿宋" w:eastAsia="仿宋_GB2312" w:cs="仿宋"/>
          <w:bCs/>
          <w:sz w:val="28"/>
          <w:szCs w:val="28"/>
          <w:lang w:val="en-US" w:eastAsia="zh-CN"/>
        </w:rPr>
        <w:t>(1)使用伪造、变造的许可证件；</w:t>
      </w:r>
    </w:p>
    <w:p w14:paraId="07C644FC">
      <w:pPr>
        <w:snapToGrid w:val="0"/>
        <w:spacing w:line="560" w:lineRule="exact"/>
        <w:ind w:firstLine="560" w:firstLineChars="200"/>
        <w:rPr>
          <w:rFonts w:hint="eastAsia" w:ascii="仿宋_GB2312" w:hAnsi="仿宋" w:eastAsia="仿宋_GB2312" w:cs="仿宋"/>
          <w:bCs/>
          <w:sz w:val="28"/>
          <w:szCs w:val="28"/>
          <w:lang w:val="en-US" w:eastAsia="zh-CN"/>
        </w:rPr>
      </w:pPr>
      <w:r>
        <w:rPr>
          <w:rFonts w:hint="eastAsia" w:ascii="仿宋_GB2312" w:hAnsi="仿宋" w:eastAsia="仿宋_GB2312" w:cs="仿宋"/>
          <w:bCs/>
          <w:sz w:val="28"/>
          <w:szCs w:val="28"/>
          <w:lang w:val="en-US" w:eastAsia="zh-CN"/>
        </w:rPr>
        <w:t>(2)</w:t>
      </w:r>
      <w:r>
        <w:rPr>
          <w:rFonts w:hint="eastAsia" w:ascii="仿宋_GB2312" w:hAnsi="仿宋" w:eastAsia="仿宋_GB2312" w:cs="仿宋"/>
          <w:b/>
          <w:bCs w:val="0"/>
          <w:color w:val="FF0000"/>
          <w:sz w:val="28"/>
          <w:szCs w:val="28"/>
          <w:lang w:val="en-US" w:eastAsia="zh-CN"/>
        </w:rPr>
        <w:t>提供虚假的财务状况或者业绩；</w:t>
      </w:r>
    </w:p>
    <w:p w14:paraId="7257443F">
      <w:pPr>
        <w:snapToGrid w:val="0"/>
        <w:spacing w:line="560" w:lineRule="exact"/>
        <w:ind w:firstLine="560" w:firstLineChars="200"/>
        <w:rPr>
          <w:rFonts w:hint="eastAsia" w:ascii="仿宋_GB2312" w:hAnsi="仿宋" w:eastAsia="仿宋_GB2312" w:cs="仿宋"/>
          <w:bCs/>
          <w:sz w:val="28"/>
          <w:szCs w:val="28"/>
          <w:lang w:val="en-US" w:eastAsia="zh-CN"/>
        </w:rPr>
      </w:pPr>
      <w:r>
        <w:rPr>
          <w:rFonts w:hint="eastAsia" w:ascii="仿宋_GB2312" w:hAnsi="仿宋" w:eastAsia="仿宋_GB2312" w:cs="仿宋"/>
          <w:bCs/>
          <w:sz w:val="28"/>
          <w:szCs w:val="28"/>
          <w:lang w:val="en-US" w:eastAsia="zh-CN"/>
        </w:rPr>
        <w:t>(3)提供虚假的项目负责人或者主要技术人员简历、劳动关系证明；</w:t>
      </w:r>
    </w:p>
    <w:p w14:paraId="0DCA4516">
      <w:pPr>
        <w:snapToGrid w:val="0"/>
        <w:spacing w:line="560" w:lineRule="exact"/>
        <w:ind w:firstLine="560" w:firstLineChars="200"/>
        <w:rPr>
          <w:rFonts w:hint="eastAsia" w:ascii="仿宋_GB2312" w:hAnsi="仿宋" w:eastAsia="仿宋_GB2312" w:cs="仿宋"/>
          <w:bCs/>
          <w:sz w:val="28"/>
          <w:szCs w:val="28"/>
          <w:lang w:val="en-US" w:eastAsia="zh-CN"/>
        </w:rPr>
      </w:pPr>
      <w:r>
        <w:rPr>
          <w:rFonts w:hint="eastAsia" w:ascii="仿宋_GB2312" w:hAnsi="仿宋" w:eastAsia="仿宋_GB2312" w:cs="仿宋"/>
          <w:bCs/>
          <w:sz w:val="28"/>
          <w:szCs w:val="28"/>
          <w:lang w:val="en-US" w:eastAsia="zh-CN"/>
        </w:rPr>
        <w:t>(4)提供虚假的信用状况；</w:t>
      </w:r>
    </w:p>
    <w:p w14:paraId="042CEED5">
      <w:pPr>
        <w:snapToGrid w:val="0"/>
        <w:spacing w:line="560" w:lineRule="exact"/>
        <w:ind w:firstLine="560" w:firstLineChars="200"/>
        <w:rPr>
          <w:rFonts w:hint="eastAsia" w:ascii="仿宋_GB2312" w:hAnsi="仿宋" w:eastAsia="仿宋_GB2312" w:cs="仿宋"/>
          <w:bCs/>
          <w:sz w:val="28"/>
          <w:szCs w:val="28"/>
          <w:lang w:val="en-US" w:eastAsia="zh-CN"/>
        </w:rPr>
      </w:pPr>
      <w:r>
        <w:rPr>
          <w:rFonts w:hint="eastAsia" w:ascii="仿宋_GB2312" w:hAnsi="仿宋" w:eastAsia="仿宋_GB2312" w:cs="仿宋"/>
          <w:bCs/>
          <w:sz w:val="28"/>
          <w:szCs w:val="28"/>
          <w:lang w:val="en-US" w:eastAsia="zh-CN"/>
        </w:rPr>
        <w:t>(5)其他弄虚作假的行为。</w:t>
      </w:r>
    </w:p>
    <w:p w14:paraId="1BAC1294">
      <w:pPr>
        <w:snapToGrid w:val="0"/>
        <w:spacing w:line="560" w:lineRule="exact"/>
        <w:ind w:firstLine="560" w:firstLineChars="200"/>
        <w:rPr>
          <w:rFonts w:hint="eastAsia" w:ascii="仿宋_GB2312" w:hAnsi="宋体" w:eastAsia="仿宋_GB2312" w:cs="宋体"/>
          <w:b/>
          <w:bCs w:val="0"/>
          <w:kern w:val="0"/>
          <w:sz w:val="28"/>
          <w:szCs w:val="28"/>
          <w:lang w:val="en-US" w:eastAsia="zh-CN"/>
        </w:rPr>
      </w:pPr>
      <w:r>
        <w:rPr>
          <w:rFonts w:hint="eastAsia" w:ascii="仿宋_GB2312" w:hAnsi="宋体" w:eastAsia="仿宋_GB2312" w:cs="宋体"/>
          <w:bCs/>
          <w:kern w:val="0"/>
          <w:sz w:val="28"/>
          <w:szCs w:val="28"/>
          <w:lang w:val="en-US" w:eastAsia="zh-CN"/>
        </w:rPr>
        <w:t>6.Q：</w:t>
      </w:r>
      <w:r>
        <w:rPr>
          <w:rFonts w:hint="eastAsia" w:ascii="仿宋_GB2312" w:hAnsi="宋体" w:eastAsia="仿宋_GB2312" w:cs="宋体"/>
          <w:b/>
          <w:bCs w:val="0"/>
          <w:kern w:val="0"/>
          <w:sz w:val="28"/>
          <w:szCs w:val="28"/>
          <w:lang w:val="en-US" w:eastAsia="zh-CN"/>
        </w:rPr>
        <w:t>长钢公司黑名单的分类及通用界定标准是什么？</w:t>
      </w:r>
    </w:p>
    <w:p w14:paraId="3D5D8831">
      <w:pPr>
        <w:snapToGrid w:val="0"/>
        <w:spacing w:line="560" w:lineRule="exact"/>
        <w:ind w:firstLine="560" w:firstLineChars="200"/>
        <w:rPr>
          <w:rFonts w:hint="eastAsia" w:ascii="仿宋_GB2312" w:hAnsi="仿宋" w:eastAsia="仿宋_GB2312" w:cs="仿宋"/>
          <w:bCs/>
          <w:sz w:val="28"/>
          <w:szCs w:val="28"/>
          <w:lang w:val="en-US" w:eastAsia="zh-CN"/>
        </w:rPr>
      </w:pPr>
      <w:r>
        <w:rPr>
          <w:rFonts w:hint="eastAsia" w:ascii="仿宋_GB2312" w:hAnsi="仿宋" w:eastAsia="仿宋_GB2312" w:cs="仿宋"/>
          <w:bCs/>
          <w:sz w:val="28"/>
          <w:szCs w:val="28"/>
          <w:lang w:val="en-US" w:eastAsia="zh-CN"/>
        </w:rPr>
        <w:t>A：长钢公司失信客户黑名单由轻到重分为警示黑名单和重点黑名单。</w:t>
      </w:r>
    </w:p>
    <w:p w14:paraId="329CCC4D">
      <w:pPr>
        <w:snapToGrid w:val="0"/>
        <w:spacing w:line="560" w:lineRule="exact"/>
        <w:ind w:firstLine="560" w:firstLineChars="200"/>
        <w:rPr>
          <w:rFonts w:hint="eastAsia" w:ascii="仿宋_GB2312" w:hAnsi="仿宋" w:eastAsia="仿宋_GB2312" w:cs="仿宋"/>
          <w:bCs/>
          <w:sz w:val="28"/>
          <w:szCs w:val="28"/>
          <w:lang w:val="en-US" w:eastAsia="zh-CN"/>
        </w:rPr>
      </w:pPr>
      <w:r>
        <w:rPr>
          <w:rFonts w:hint="eastAsia" w:ascii="仿宋_GB2312" w:hAnsi="仿宋" w:eastAsia="仿宋_GB2312" w:cs="仿宋"/>
          <w:bCs/>
          <w:sz w:val="28"/>
          <w:szCs w:val="28"/>
          <w:lang w:val="en-US" w:eastAsia="zh-CN"/>
        </w:rPr>
        <w:t>警示黑名单的通用界定标准</w:t>
      </w:r>
    </w:p>
    <w:p w14:paraId="1AD1D2B5">
      <w:pPr>
        <w:snapToGrid w:val="0"/>
        <w:spacing w:line="560" w:lineRule="exact"/>
        <w:ind w:firstLine="560" w:firstLineChars="200"/>
        <w:rPr>
          <w:rFonts w:hint="eastAsia" w:ascii="仿宋_GB2312" w:hAnsi="仿宋" w:eastAsia="仿宋_GB2312" w:cs="仿宋"/>
          <w:bCs/>
          <w:sz w:val="28"/>
          <w:szCs w:val="28"/>
          <w:lang w:val="en-US" w:eastAsia="zh-CN"/>
        </w:rPr>
      </w:pPr>
      <w:r>
        <w:rPr>
          <w:rFonts w:hint="eastAsia" w:ascii="仿宋_GB2312" w:hAnsi="仿宋" w:eastAsia="仿宋_GB2312" w:cs="仿宋"/>
          <w:bCs/>
          <w:sz w:val="28"/>
          <w:szCs w:val="28"/>
          <w:lang w:val="en-US" w:eastAsia="zh-CN"/>
        </w:rPr>
        <w:t>（1）在招标竞价过程中，参加人员有酗酒、辱骂、打架、录音、录像、照相等扰乱会场秩序行为的。</w:t>
      </w:r>
    </w:p>
    <w:p w14:paraId="5085846B">
      <w:pPr>
        <w:snapToGrid w:val="0"/>
        <w:spacing w:line="560" w:lineRule="exact"/>
        <w:ind w:firstLine="560" w:firstLineChars="200"/>
        <w:rPr>
          <w:rFonts w:hint="eastAsia" w:ascii="仿宋_GB2312" w:hAnsi="仿宋" w:eastAsia="仿宋_GB2312" w:cs="仿宋"/>
          <w:bCs/>
          <w:sz w:val="28"/>
          <w:szCs w:val="28"/>
          <w:lang w:val="en-US" w:eastAsia="zh-CN"/>
        </w:rPr>
      </w:pPr>
      <w:r>
        <w:rPr>
          <w:rFonts w:hint="eastAsia" w:ascii="仿宋_GB2312" w:hAnsi="仿宋" w:eastAsia="仿宋_GB2312" w:cs="仿宋"/>
          <w:bCs/>
          <w:sz w:val="28"/>
          <w:szCs w:val="28"/>
          <w:lang w:val="en-US" w:eastAsia="zh-CN"/>
        </w:rPr>
        <w:t>（2）招标过程中与相关人员私下协商谈判的。</w:t>
      </w:r>
    </w:p>
    <w:p w14:paraId="4EE2080D">
      <w:pPr>
        <w:snapToGrid w:val="0"/>
        <w:spacing w:line="560" w:lineRule="exact"/>
        <w:ind w:firstLine="560" w:firstLineChars="200"/>
        <w:rPr>
          <w:rFonts w:hint="eastAsia" w:ascii="仿宋_GB2312" w:hAnsi="仿宋" w:eastAsia="仿宋_GB2312" w:cs="仿宋"/>
          <w:bCs/>
          <w:sz w:val="28"/>
          <w:szCs w:val="28"/>
          <w:lang w:val="en-US" w:eastAsia="zh-CN"/>
        </w:rPr>
      </w:pPr>
      <w:r>
        <w:rPr>
          <w:rFonts w:hint="eastAsia" w:ascii="仿宋_GB2312" w:hAnsi="仿宋" w:eastAsia="仿宋_GB2312" w:cs="仿宋"/>
          <w:bCs/>
          <w:sz w:val="28"/>
          <w:szCs w:val="28"/>
          <w:lang w:val="en-US" w:eastAsia="zh-CN"/>
        </w:rPr>
        <w:t>（3）对公司工作人员实施某种可能影响公正职务行为的。</w:t>
      </w:r>
    </w:p>
    <w:p w14:paraId="5FEA1115">
      <w:pPr>
        <w:snapToGrid w:val="0"/>
        <w:spacing w:line="560" w:lineRule="exact"/>
        <w:ind w:firstLine="560" w:firstLineChars="200"/>
        <w:rPr>
          <w:rFonts w:hint="eastAsia" w:ascii="仿宋_GB2312" w:hAnsi="仿宋" w:eastAsia="仿宋_GB2312" w:cs="仿宋"/>
          <w:bCs/>
          <w:sz w:val="28"/>
          <w:szCs w:val="28"/>
          <w:lang w:val="en-US" w:eastAsia="zh-CN"/>
        </w:rPr>
      </w:pPr>
      <w:r>
        <w:rPr>
          <w:rFonts w:hint="eastAsia" w:ascii="仿宋_GB2312" w:hAnsi="仿宋" w:eastAsia="仿宋_GB2312" w:cs="仿宋"/>
          <w:bCs/>
          <w:sz w:val="28"/>
          <w:szCs w:val="28"/>
          <w:lang w:val="en-US" w:eastAsia="zh-CN"/>
        </w:rPr>
        <w:t>（4）投标、比价、竞价、签约、履约过程中的相关资料，加盖的公章、名章未在公司进行备案且情节严重的。</w:t>
      </w:r>
    </w:p>
    <w:p w14:paraId="10EA7141">
      <w:pPr>
        <w:snapToGrid w:val="0"/>
        <w:spacing w:line="560" w:lineRule="exact"/>
        <w:ind w:firstLine="560" w:firstLineChars="200"/>
        <w:rPr>
          <w:rFonts w:hint="eastAsia" w:ascii="仿宋_GB2312" w:hAnsi="仿宋" w:eastAsia="仿宋_GB2312" w:cs="仿宋"/>
          <w:bCs/>
          <w:sz w:val="28"/>
          <w:szCs w:val="28"/>
          <w:lang w:val="en-US" w:eastAsia="zh-CN"/>
        </w:rPr>
      </w:pPr>
      <w:r>
        <w:rPr>
          <w:rFonts w:hint="eastAsia" w:ascii="仿宋_GB2312" w:hAnsi="仿宋" w:eastAsia="仿宋_GB2312" w:cs="仿宋"/>
          <w:bCs/>
          <w:sz w:val="28"/>
          <w:szCs w:val="28"/>
          <w:lang w:val="en-US" w:eastAsia="zh-CN"/>
        </w:rPr>
        <w:t>（5）委托代理人一人代表两公司或多公司同我公司进行业务往来的（法定代表人或股东除外、购买我公司产品除外）。</w:t>
      </w:r>
    </w:p>
    <w:p w14:paraId="1983EFFD">
      <w:pPr>
        <w:snapToGrid w:val="0"/>
        <w:spacing w:line="560" w:lineRule="exact"/>
        <w:ind w:firstLine="560" w:firstLineChars="200"/>
        <w:rPr>
          <w:rFonts w:hint="eastAsia" w:ascii="仿宋_GB2312" w:hAnsi="仿宋" w:eastAsia="仿宋_GB2312" w:cs="仿宋"/>
          <w:bCs/>
          <w:sz w:val="28"/>
          <w:szCs w:val="28"/>
          <w:lang w:val="en-US" w:eastAsia="zh-CN"/>
        </w:rPr>
      </w:pPr>
      <w:r>
        <w:rPr>
          <w:rFonts w:hint="eastAsia" w:ascii="仿宋_GB2312" w:hAnsi="仿宋" w:eastAsia="仿宋_GB2312" w:cs="仿宋"/>
          <w:bCs/>
          <w:sz w:val="28"/>
          <w:szCs w:val="28"/>
          <w:lang w:val="en-US" w:eastAsia="zh-CN"/>
        </w:rPr>
        <w:t>（6）合同签订后未依约履行，虽能主动及时纠正但给公司造成一定影响或损失的。</w:t>
      </w:r>
    </w:p>
    <w:p w14:paraId="0F8870A4">
      <w:pPr>
        <w:snapToGrid w:val="0"/>
        <w:spacing w:line="560" w:lineRule="exact"/>
        <w:ind w:firstLine="560" w:firstLineChars="200"/>
        <w:rPr>
          <w:rFonts w:hint="eastAsia" w:ascii="仿宋_GB2312" w:hAnsi="仿宋" w:eastAsia="仿宋_GB2312" w:cs="仿宋"/>
          <w:bCs/>
          <w:sz w:val="28"/>
          <w:szCs w:val="28"/>
          <w:lang w:val="en-US" w:eastAsia="zh-CN"/>
        </w:rPr>
      </w:pPr>
      <w:r>
        <w:rPr>
          <w:rFonts w:hint="eastAsia" w:ascii="仿宋_GB2312" w:hAnsi="仿宋" w:eastAsia="仿宋_GB2312" w:cs="仿宋"/>
          <w:bCs/>
          <w:sz w:val="28"/>
          <w:szCs w:val="28"/>
          <w:lang w:val="en-US" w:eastAsia="zh-CN"/>
        </w:rPr>
        <w:t>（7）应当认定为警示黑名单的其他情形。</w:t>
      </w:r>
    </w:p>
    <w:p w14:paraId="15548802">
      <w:pPr>
        <w:snapToGrid w:val="0"/>
        <w:spacing w:line="560" w:lineRule="exact"/>
        <w:ind w:firstLine="560" w:firstLineChars="200"/>
        <w:rPr>
          <w:rFonts w:hint="eastAsia" w:ascii="仿宋_GB2312" w:hAnsi="仿宋" w:eastAsia="仿宋_GB2312" w:cs="仿宋"/>
          <w:bCs/>
          <w:sz w:val="28"/>
          <w:szCs w:val="28"/>
          <w:lang w:val="en-US" w:eastAsia="zh-CN"/>
        </w:rPr>
      </w:pPr>
      <w:r>
        <w:rPr>
          <w:rFonts w:hint="eastAsia" w:ascii="仿宋_GB2312" w:hAnsi="仿宋" w:eastAsia="仿宋_GB2312" w:cs="仿宋"/>
          <w:bCs/>
          <w:sz w:val="28"/>
          <w:szCs w:val="28"/>
          <w:lang w:val="en-US" w:eastAsia="zh-CN"/>
        </w:rPr>
        <w:t>重点黑名单的通用界定标准</w:t>
      </w:r>
    </w:p>
    <w:p w14:paraId="70DF8E5A">
      <w:pPr>
        <w:snapToGrid w:val="0"/>
        <w:spacing w:line="560" w:lineRule="exact"/>
        <w:ind w:firstLine="560" w:firstLineChars="200"/>
        <w:rPr>
          <w:rFonts w:hint="eastAsia" w:ascii="仿宋_GB2312" w:hAnsi="仿宋" w:eastAsia="仿宋_GB2312" w:cs="仿宋"/>
          <w:b/>
          <w:bCs w:val="0"/>
          <w:color w:val="FF0000"/>
          <w:sz w:val="28"/>
          <w:szCs w:val="28"/>
          <w:lang w:val="en-US" w:eastAsia="zh-CN"/>
        </w:rPr>
      </w:pPr>
      <w:r>
        <w:rPr>
          <w:rFonts w:hint="eastAsia" w:ascii="仿宋_GB2312" w:hAnsi="仿宋" w:eastAsia="仿宋_GB2312" w:cs="仿宋"/>
          <w:bCs/>
          <w:sz w:val="28"/>
          <w:szCs w:val="28"/>
          <w:lang w:val="en-US" w:eastAsia="zh-CN"/>
        </w:rPr>
        <w:t>（1）</w:t>
      </w:r>
      <w:r>
        <w:rPr>
          <w:rFonts w:hint="eastAsia" w:ascii="仿宋_GB2312" w:hAnsi="仿宋" w:eastAsia="仿宋_GB2312" w:cs="仿宋"/>
          <w:b/>
          <w:bCs w:val="0"/>
          <w:color w:val="FF0000"/>
          <w:sz w:val="28"/>
          <w:szCs w:val="28"/>
          <w:lang w:val="en-US" w:eastAsia="zh-CN"/>
        </w:rPr>
        <w:t>提供虚假材料及信息骗取准入资格、谋取中标或成交的。</w:t>
      </w:r>
    </w:p>
    <w:p w14:paraId="4A68A13B">
      <w:pPr>
        <w:snapToGrid w:val="0"/>
        <w:spacing w:line="560" w:lineRule="exact"/>
        <w:ind w:firstLine="560" w:firstLineChars="200"/>
        <w:rPr>
          <w:rFonts w:hint="eastAsia" w:ascii="仿宋_GB2312" w:hAnsi="仿宋" w:eastAsia="仿宋_GB2312" w:cs="仿宋"/>
          <w:bCs/>
          <w:sz w:val="28"/>
          <w:szCs w:val="28"/>
          <w:lang w:val="en-US" w:eastAsia="zh-CN"/>
        </w:rPr>
      </w:pPr>
      <w:r>
        <w:rPr>
          <w:rFonts w:hint="eastAsia" w:ascii="仿宋_GB2312" w:hAnsi="仿宋" w:eastAsia="仿宋_GB2312" w:cs="仿宋"/>
          <w:bCs/>
          <w:sz w:val="28"/>
          <w:szCs w:val="28"/>
          <w:lang w:val="en-US" w:eastAsia="zh-CN"/>
        </w:rPr>
        <w:t>（2）相互串标、以他人名义投标、围标或者实质上由一家分成多家供应商（承包商）同时对某一项目进行投标的。</w:t>
      </w:r>
    </w:p>
    <w:p w14:paraId="708A19F8">
      <w:pPr>
        <w:snapToGrid w:val="0"/>
        <w:spacing w:line="560" w:lineRule="exact"/>
        <w:ind w:firstLine="560" w:firstLineChars="200"/>
        <w:rPr>
          <w:rFonts w:hint="eastAsia" w:ascii="仿宋_GB2312" w:hAnsi="仿宋" w:eastAsia="仿宋_GB2312" w:cs="仿宋"/>
          <w:bCs/>
          <w:sz w:val="28"/>
          <w:szCs w:val="28"/>
          <w:lang w:val="en-US" w:eastAsia="zh-CN"/>
        </w:rPr>
      </w:pPr>
      <w:r>
        <w:rPr>
          <w:rFonts w:hint="eastAsia" w:ascii="仿宋_GB2312" w:hAnsi="仿宋" w:eastAsia="仿宋_GB2312" w:cs="仿宋"/>
          <w:bCs/>
          <w:sz w:val="28"/>
          <w:szCs w:val="28"/>
          <w:lang w:val="en-US" w:eastAsia="zh-CN"/>
        </w:rPr>
        <w:t>（3）中标后拒签合同或合同签订后拒绝履行的。</w:t>
      </w:r>
    </w:p>
    <w:p w14:paraId="7D729F9E">
      <w:pPr>
        <w:snapToGrid w:val="0"/>
        <w:spacing w:line="560" w:lineRule="exact"/>
        <w:ind w:firstLine="560" w:firstLineChars="200"/>
        <w:rPr>
          <w:rFonts w:hint="eastAsia" w:ascii="仿宋_GB2312" w:hAnsi="仿宋" w:eastAsia="仿宋_GB2312" w:cs="仿宋"/>
          <w:bCs/>
          <w:sz w:val="28"/>
          <w:szCs w:val="28"/>
          <w:lang w:val="en-US" w:eastAsia="zh-CN"/>
        </w:rPr>
      </w:pPr>
      <w:r>
        <w:rPr>
          <w:rFonts w:hint="eastAsia" w:ascii="仿宋_GB2312" w:hAnsi="仿宋" w:eastAsia="仿宋_GB2312" w:cs="仿宋"/>
          <w:bCs/>
          <w:sz w:val="28"/>
          <w:szCs w:val="28"/>
          <w:lang w:val="en-US" w:eastAsia="zh-CN"/>
        </w:rPr>
        <w:t>（4）向公司提交的印模印鉴备案资料存在造假情形的。</w:t>
      </w:r>
    </w:p>
    <w:p w14:paraId="112E857B">
      <w:pPr>
        <w:snapToGrid w:val="0"/>
        <w:spacing w:line="560" w:lineRule="exact"/>
        <w:ind w:firstLine="560" w:firstLineChars="200"/>
        <w:rPr>
          <w:rFonts w:hint="eastAsia" w:ascii="仿宋_GB2312" w:hAnsi="仿宋" w:eastAsia="仿宋_GB2312" w:cs="仿宋"/>
          <w:bCs/>
          <w:sz w:val="28"/>
          <w:szCs w:val="28"/>
          <w:lang w:val="en-US" w:eastAsia="zh-CN"/>
        </w:rPr>
      </w:pPr>
      <w:r>
        <w:rPr>
          <w:rFonts w:hint="eastAsia" w:ascii="仿宋_GB2312" w:hAnsi="仿宋" w:eastAsia="仿宋_GB2312" w:cs="仿宋"/>
          <w:bCs/>
          <w:sz w:val="28"/>
          <w:szCs w:val="28"/>
          <w:lang w:val="en-US" w:eastAsia="zh-CN"/>
        </w:rPr>
        <w:t>（5）投标、竞价、签约、履约、对账过程中的相关资料，加盖的公章系伪造或变造的、相关的签字不真实的。</w:t>
      </w:r>
    </w:p>
    <w:p w14:paraId="42FABBC2">
      <w:pPr>
        <w:snapToGrid w:val="0"/>
        <w:spacing w:line="560" w:lineRule="exact"/>
        <w:ind w:firstLine="560" w:firstLineChars="200"/>
        <w:rPr>
          <w:rFonts w:hint="eastAsia" w:ascii="仿宋_GB2312" w:hAnsi="仿宋" w:eastAsia="仿宋_GB2312" w:cs="仿宋"/>
          <w:bCs/>
          <w:sz w:val="28"/>
          <w:szCs w:val="28"/>
          <w:lang w:val="en-US" w:eastAsia="zh-CN"/>
        </w:rPr>
      </w:pPr>
      <w:r>
        <w:rPr>
          <w:rFonts w:hint="eastAsia" w:ascii="仿宋_GB2312" w:hAnsi="仿宋" w:eastAsia="仿宋_GB2312" w:cs="仿宋"/>
          <w:bCs/>
          <w:sz w:val="28"/>
          <w:szCs w:val="28"/>
          <w:lang w:val="en-US" w:eastAsia="zh-CN"/>
        </w:rPr>
        <w:t>（6）在合同履行过程中掺杂掺假弄虚作假损害公司利益的。</w:t>
      </w:r>
    </w:p>
    <w:p w14:paraId="009D2670">
      <w:pPr>
        <w:snapToGrid w:val="0"/>
        <w:spacing w:line="560" w:lineRule="exact"/>
        <w:ind w:firstLine="560" w:firstLineChars="200"/>
        <w:rPr>
          <w:rFonts w:hint="eastAsia" w:ascii="仿宋_GB2312" w:hAnsi="仿宋" w:eastAsia="仿宋_GB2312" w:cs="仿宋"/>
          <w:bCs/>
          <w:sz w:val="28"/>
          <w:szCs w:val="28"/>
          <w:lang w:val="en-US" w:eastAsia="zh-CN"/>
        </w:rPr>
      </w:pPr>
      <w:r>
        <w:rPr>
          <w:rFonts w:hint="eastAsia" w:ascii="仿宋_GB2312" w:hAnsi="仿宋" w:eastAsia="仿宋_GB2312" w:cs="仿宋"/>
          <w:bCs/>
          <w:sz w:val="28"/>
          <w:szCs w:val="28"/>
          <w:lang w:val="en-US" w:eastAsia="zh-CN"/>
        </w:rPr>
        <w:t>（7）履约过程中存在严重违约情形的。</w:t>
      </w:r>
    </w:p>
    <w:p w14:paraId="1A59E8FD">
      <w:pPr>
        <w:snapToGrid w:val="0"/>
        <w:spacing w:line="560" w:lineRule="exact"/>
        <w:ind w:firstLine="560" w:firstLineChars="200"/>
        <w:rPr>
          <w:rFonts w:hint="eastAsia" w:ascii="仿宋_GB2312" w:hAnsi="仿宋" w:eastAsia="仿宋_GB2312" w:cs="仿宋"/>
          <w:bCs/>
          <w:sz w:val="28"/>
          <w:szCs w:val="28"/>
          <w:lang w:val="en-US" w:eastAsia="zh-CN"/>
        </w:rPr>
      </w:pPr>
      <w:r>
        <w:rPr>
          <w:rFonts w:hint="eastAsia" w:ascii="仿宋_GB2312" w:hAnsi="仿宋" w:eastAsia="仿宋_GB2312" w:cs="仿宋"/>
          <w:bCs/>
          <w:sz w:val="28"/>
          <w:szCs w:val="28"/>
          <w:lang w:val="en-US" w:eastAsia="zh-CN"/>
        </w:rPr>
        <w:t>（8）被列入警示黑名单之日起五年内再次发生需要列入警示黑名单以上违规行为的。</w:t>
      </w:r>
    </w:p>
    <w:p w14:paraId="7E591DBC">
      <w:pPr>
        <w:snapToGrid w:val="0"/>
        <w:spacing w:line="560" w:lineRule="exact"/>
        <w:ind w:firstLine="560" w:firstLineChars="200"/>
        <w:rPr>
          <w:rFonts w:hint="eastAsia" w:ascii="仿宋_GB2312" w:hAnsi="仿宋" w:eastAsia="仿宋_GB2312" w:cs="仿宋"/>
          <w:bCs/>
          <w:sz w:val="28"/>
          <w:szCs w:val="28"/>
          <w:lang w:val="en-US" w:eastAsia="zh-CN"/>
        </w:rPr>
      </w:pPr>
      <w:r>
        <w:rPr>
          <w:rFonts w:hint="eastAsia" w:ascii="仿宋_GB2312" w:hAnsi="仿宋" w:eastAsia="仿宋_GB2312" w:cs="仿宋"/>
          <w:bCs/>
          <w:sz w:val="28"/>
          <w:szCs w:val="28"/>
          <w:lang w:val="en-US" w:eastAsia="zh-CN"/>
        </w:rPr>
        <w:t>（9）纳入公司重点黑名单的自然人为法定代表人的其他公司或纳入公司重点黑名单的自然人设立的其他公司均视为公司的重点黑名单客户。</w:t>
      </w:r>
    </w:p>
    <w:p w14:paraId="56E797D9">
      <w:pPr>
        <w:snapToGrid w:val="0"/>
        <w:spacing w:line="560" w:lineRule="exact"/>
        <w:ind w:firstLine="560" w:firstLineChars="200"/>
        <w:rPr>
          <w:rFonts w:hint="eastAsia" w:ascii="仿宋_GB2312" w:hAnsi="仿宋" w:eastAsia="仿宋_GB2312" w:cs="仿宋"/>
          <w:bCs/>
          <w:sz w:val="28"/>
          <w:szCs w:val="28"/>
          <w:lang w:val="en-US" w:eastAsia="zh-CN"/>
        </w:rPr>
      </w:pPr>
      <w:r>
        <w:rPr>
          <w:rFonts w:hint="eastAsia" w:ascii="仿宋_GB2312" w:hAnsi="仿宋" w:eastAsia="仿宋_GB2312" w:cs="仿宋"/>
          <w:bCs/>
          <w:sz w:val="28"/>
          <w:szCs w:val="28"/>
          <w:lang w:val="en-US" w:eastAsia="zh-CN"/>
        </w:rPr>
        <w:t>（10）对公司员工或领导行贿或有其他影响职务廉洁的行为，影响职务廉洁且给公司造成实质性损害的。</w:t>
      </w:r>
    </w:p>
    <w:p w14:paraId="28F5224C">
      <w:pPr>
        <w:snapToGrid w:val="0"/>
        <w:spacing w:line="560" w:lineRule="exact"/>
        <w:ind w:firstLine="560" w:firstLineChars="200"/>
        <w:rPr>
          <w:rFonts w:hint="eastAsia" w:ascii="仿宋_GB2312" w:hAnsi="仿宋" w:eastAsia="仿宋_GB2312" w:cs="仿宋"/>
          <w:bCs/>
          <w:sz w:val="28"/>
          <w:szCs w:val="28"/>
          <w:lang w:val="en-US" w:eastAsia="zh-CN"/>
        </w:rPr>
      </w:pPr>
      <w:r>
        <w:rPr>
          <w:rFonts w:hint="eastAsia" w:ascii="仿宋_GB2312" w:hAnsi="仿宋" w:eastAsia="仿宋_GB2312" w:cs="仿宋"/>
          <w:bCs/>
          <w:sz w:val="28"/>
          <w:szCs w:val="28"/>
          <w:lang w:val="en-US" w:eastAsia="zh-CN"/>
        </w:rPr>
        <w:t>（11）应当认定为重点黑名单的其他情形。</w:t>
      </w:r>
    </w:p>
    <w:p w14:paraId="19C2B8BE">
      <w:pPr>
        <w:snapToGrid w:val="0"/>
        <w:spacing w:line="560" w:lineRule="exact"/>
        <w:ind w:firstLine="560" w:firstLineChars="200"/>
        <w:rPr>
          <w:rFonts w:hint="default" w:ascii="仿宋_GB2312" w:hAnsi="仿宋" w:eastAsia="仿宋_GB2312" w:cs="仿宋"/>
          <w:bCs/>
          <w:sz w:val="28"/>
          <w:szCs w:val="28"/>
          <w:lang w:val="en-US" w:eastAsia="zh-CN"/>
        </w:rPr>
      </w:pPr>
      <w:r>
        <w:rPr>
          <w:rFonts w:hint="eastAsia" w:ascii="仿宋_GB2312" w:hAnsi="仿宋" w:eastAsia="仿宋_GB2312" w:cs="仿宋"/>
          <w:bCs/>
          <w:sz w:val="28"/>
          <w:szCs w:val="28"/>
          <w:lang w:val="en-US" w:eastAsia="zh-CN"/>
        </w:rPr>
        <w:t>关于长钢公司黑名单制度的更多内容，请参阅《首钢长治钢铁有限公司失信客户黑名单管理办法》（长钢公司发【2022】41号）。本项目公告附件如无此文件，可在长钢网站招标公告其他招标项目附件中查找，也可联系招标业务单位经办人（招标公告第三个电话）索要详知。</w:t>
      </w:r>
    </w:p>
    <w:p w14:paraId="39597631">
      <w:pPr>
        <w:numPr>
          <w:ilvl w:val="0"/>
          <w:numId w:val="0"/>
        </w:numPr>
        <w:ind w:leftChars="200" w:firstLine="280" w:firstLineChars="1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7.Q：</w:t>
      </w:r>
      <w:r>
        <w:rPr>
          <w:rFonts w:hint="eastAsia" w:ascii="仿宋" w:hAnsi="仿宋" w:eastAsia="仿宋" w:cs="仿宋"/>
          <w:b/>
          <w:bCs/>
          <w:sz w:val="28"/>
          <w:szCs w:val="28"/>
          <w:lang w:val="en-US" w:eastAsia="zh-CN"/>
        </w:rPr>
        <w:t>报名方式有几种？是否必须去现场报名？</w:t>
      </w:r>
    </w:p>
    <w:p w14:paraId="0AEED0BE">
      <w:pPr>
        <w:numPr>
          <w:ilvl w:val="0"/>
          <w:numId w:val="0"/>
        </w:numPr>
        <w:ind w:left="0" w:leftChars="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A：报名方式分为线下报名（现场报名）和线上报名（邮箱报名）两种。线下报名是携带相关资料前来首钢长钢公司法务审计处合同审查科（长钢宾馆对面公司办公楼一层西尽头右拐130房间）来报名；线上报名是将相关资料按要求制作后发送至招标公告指定邮箱进行报名。长治区域的投标人可以选择线下报名（现场报名），长治区域以外的投标人建议选择线上报名（邮箱报名）。无论选择何种方式报名，以方便工作，提高效率为原则。</w:t>
      </w:r>
    </w:p>
    <w:p w14:paraId="67EBFC9E">
      <w:pPr>
        <w:numPr>
          <w:ilvl w:val="0"/>
          <w:numId w:val="0"/>
        </w:numPr>
        <w:ind w:left="0" w:leftChars="0" w:firstLine="562" w:firstLineChars="200"/>
        <w:jc w:val="left"/>
        <w:rPr>
          <w:rFonts w:hint="eastAsia" w:ascii="仿宋" w:hAnsi="仿宋" w:eastAsia="仿宋" w:cs="仿宋"/>
          <w:sz w:val="28"/>
          <w:szCs w:val="28"/>
          <w:lang w:val="en-US" w:eastAsia="zh-CN"/>
        </w:rPr>
      </w:pPr>
      <w:r>
        <w:rPr>
          <w:rFonts w:hint="eastAsia" w:ascii="仿宋" w:hAnsi="仿宋" w:eastAsia="仿宋" w:cs="仿宋"/>
          <w:b/>
          <w:bCs/>
          <w:color w:val="FF0000"/>
          <w:sz w:val="28"/>
          <w:szCs w:val="28"/>
          <w:highlight w:val="yellow"/>
          <w:lang w:val="en-US" w:eastAsia="zh-CN"/>
        </w:rPr>
        <w:t>邮件发送前或材料交付审核前，经办人员对材料的真实性完整性准确性以及相应文书格式的最新性负总责。</w:t>
      </w:r>
    </w:p>
    <w:p w14:paraId="08D2E361">
      <w:pPr>
        <w:numPr>
          <w:ilvl w:val="0"/>
          <w:numId w:val="0"/>
        </w:numPr>
        <w:ind w:left="0" w:leftChars="0" w:firstLine="560" w:firstLineChars="200"/>
        <w:jc w:val="left"/>
        <w:rPr>
          <w:rFonts w:hint="default" w:ascii="仿宋" w:hAnsi="仿宋" w:eastAsia="仿宋" w:cs="仿宋"/>
          <w:sz w:val="28"/>
          <w:szCs w:val="28"/>
          <w:lang w:val="en-US" w:eastAsia="zh-CN"/>
        </w:rPr>
      </w:pPr>
      <w:r>
        <w:rPr>
          <w:sz w:val="28"/>
          <w:szCs w:val="28"/>
        </w:rPr>
        <w:drawing>
          <wp:inline distT="0" distB="0" distL="114300" distR="114300">
            <wp:extent cx="5269865" cy="2510155"/>
            <wp:effectExtent l="0" t="0" r="317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69865" cy="2510155"/>
                    </a:xfrm>
                    <a:prstGeom prst="rect">
                      <a:avLst/>
                    </a:prstGeom>
                    <a:noFill/>
                    <a:ln>
                      <a:noFill/>
                    </a:ln>
                  </pic:spPr>
                </pic:pic>
              </a:graphicData>
            </a:graphic>
          </wp:inline>
        </w:drawing>
      </w:r>
    </w:p>
    <w:p w14:paraId="07931841">
      <w:pPr>
        <w:numPr>
          <w:ilvl w:val="0"/>
          <w:numId w:val="0"/>
        </w:numPr>
        <w:ind w:left="0" w:leftChars="0" w:firstLine="560" w:firstLineChars="200"/>
        <w:jc w:val="left"/>
        <w:rPr>
          <w:rFonts w:hint="eastAsia" w:ascii="仿宋" w:hAnsi="仿宋" w:eastAsia="仿宋" w:cs="仿宋"/>
          <w:b/>
          <w:bCs/>
          <w:color w:val="FF0000"/>
          <w:sz w:val="28"/>
          <w:szCs w:val="28"/>
          <w:lang w:val="en-US" w:eastAsia="zh-CN"/>
        </w:rPr>
      </w:pPr>
      <w:r>
        <w:rPr>
          <w:rFonts w:hint="eastAsia" w:ascii="仿宋" w:hAnsi="仿宋" w:eastAsia="仿宋" w:cs="仿宋"/>
          <w:color w:val="FF0000"/>
          <w:sz w:val="28"/>
          <w:szCs w:val="28"/>
          <w:lang w:val="en-US" w:eastAsia="zh-CN"/>
        </w:rPr>
        <w:t>8.Q：</w:t>
      </w:r>
      <w:r>
        <w:rPr>
          <w:rFonts w:hint="eastAsia" w:ascii="仿宋" w:hAnsi="仿宋" w:eastAsia="仿宋" w:cs="仿宋"/>
          <w:b/>
          <w:bCs/>
          <w:color w:val="FF0000"/>
          <w:sz w:val="28"/>
          <w:szCs w:val="28"/>
          <w:lang w:val="en-US" w:eastAsia="zh-CN"/>
        </w:rPr>
        <w:t>存在严重的行政处罚或其他负面信息可以直接报名吗？</w:t>
      </w:r>
    </w:p>
    <w:p w14:paraId="53152540">
      <w:pPr>
        <w:numPr>
          <w:ilvl w:val="0"/>
          <w:numId w:val="0"/>
        </w:numPr>
        <w:ind w:left="0" w:leftChars="0" w:firstLine="560" w:firstLineChars="200"/>
        <w:jc w:val="left"/>
        <w:rPr>
          <w:rFonts w:hint="default" w:ascii="仿宋" w:hAnsi="仿宋" w:eastAsia="仿宋" w:cs="仿宋"/>
          <w:color w:val="FF0000"/>
          <w:sz w:val="28"/>
          <w:szCs w:val="28"/>
          <w:lang w:val="en-US" w:eastAsia="zh-CN"/>
        </w:rPr>
      </w:pPr>
      <w:r>
        <w:rPr>
          <w:rFonts w:hint="eastAsia" w:ascii="仿宋" w:hAnsi="仿宋" w:eastAsia="仿宋" w:cs="仿宋"/>
          <w:color w:val="FF0000"/>
          <w:sz w:val="28"/>
          <w:szCs w:val="28"/>
          <w:lang w:val="en-US" w:eastAsia="zh-CN"/>
        </w:rPr>
        <w:t>A：建议先同法务审计处审核人员联系沟通，确认可报后，再制作相关报名材料。否则，会浪费大家的时间和精力。</w:t>
      </w:r>
    </w:p>
    <w:p w14:paraId="7230C5CD">
      <w:pPr>
        <w:numPr>
          <w:ilvl w:val="0"/>
          <w:numId w:val="0"/>
        </w:numPr>
        <w:ind w:leftChars="200" w:firstLine="280" w:firstLineChars="100"/>
        <w:jc w:val="left"/>
        <w:rPr>
          <w:rFonts w:hint="eastAsia" w:ascii="仿宋" w:hAnsi="仿宋" w:eastAsia="仿宋" w:cs="仿宋"/>
          <w:b/>
          <w:bCs/>
          <w:sz w:val="28"/>
          <w:szCs w:val="28"/>
          <w:lang w:val="en-US" w:eastAsia="zh-CN"/>
        </w:rPr>
      </w:pPr>
      <w:r>
        <w:rPr>
          <w:rFonts w:hint="eastAsia" w:ascii="仿宋" w:hAnsi="仿宋" w:eastAsia="仿宋" w:cs="仿宋"/>
          <w:sz w:val="28"/>
          <w:szCs w:val="28"/>
          <w:lang w:val="en-US" w:eastAsia="zh-CN"/>
        </w:rPr>
        <w:t>9.Q：</w:t>
      </w:r>
      <w:r>
        <w:rPr>
          <w:rFonts w:hint="eastAsia" w:ascii="仿宋" w:hAnsi="仿宋" w:eastAsia="仿宋" w:cs="仿宋"/>
          <w:b/>
          <w:bCs/>
          <w:sz w:val="28"/>
          <w:szCs w:val="28"/>
          <w:lang w:val="en-US" w:eastAsia="zh-CN"/>
        </w:rPr>
        <w:t>投标报名需要准备什么材料？</w:t>
      </w:r>
    </w:p>
    <w:p w14:paraId="2EA63CEB">
      <w:pPr>
        <w:numPr>
          <w:ilvl w:val="0"/>
          <w:numId w:val="0"/>
        </w:numPr>
        <w:ind w:left="0" w:leftChars="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A：详见首钢长钢公司官网（www.changgang.com)</w:t>
      </w:r>
      <w:r>
        <w:rPr>
          <w:rFonts w:hint="default" w:ascii="仿宋" w:hAnsi="仿宋" w:eastAsia="仿宋" w:cs="仿宋"/>
          <w:sz w:val="28"/>
          <w:szCs w:val="28"/>
          <w:lang w:val="en-US" w:eastAsia="zh-CN"/>
        </w:rPr>
        <w:t>→</w:t>
      </w:r>
      <w:r>
        <w:rPr>
          <w:rFonts w:hint="eastAsia" w:ascii="仿宋" w:hAnsi="仿宋" w:eastAsia="仿宋" w:cs="仿宋"/>
          <w:sz w:val="28"/>
          <w:szCs w:val="28"/>
          <w:lang w:val="en-US" w:eastAsia="zh-CN"/>
        </w:rPr>
        <w:t>公司公告</w:t>
      </w:r>
      <w:r>
        <w:rPr>
          <w:rFonts w:hint="default" w:ascii="仿宋" w:hAnsi="仿宋" w:eastAsia="仿宋" w:cs="仿宋"/>
          <w:sz w:val="28"/>
          <w:szCs w:val="28"/>
          <w:lang w:val="en-US" w:eastAsia="zh-CN"/>
        </w:rPr>
        <w:t>→</w:t>
      </w:r>
      <w:r>
        <w:rPr>
          <w:rFonts w:hint="eastAsia" w:ascii="仿宋" w:hAnsi="仿宋" w:eastAsia="仿宋" w:cs="仿宋"/>
          <w:sz w:val="28"/>
          <w:szCs w:val="28"/>
          <w:lang w:val="en-US" w:eastAsia="zh-CN"/>
        </w:rPr>
        <w:t>招标公告</w:t>
      </w:r>
      <w:r>
        <w:rPr>
          <w:rFonts w:hint="default" w:ascii="仿宋" w:hAnsi="仿宋" w:eastAsia="仿宋" w:cs="仿宋"/>
          <w:sz w:val="28"/>
          <w:szCs w:val="28"/>
          <w:lang w:val="en-US" w:eastAsia="zh-CN"/>
        </w:rPr>
        <w:t>→</w:t>
      </w:r>
      <w:r>
        <w:rPr>
          <w:rFonts w:hint="eastAsia" w:ascii="仿宋" w:hAnsi="仿宋" w:eastAsia="仿宋" w:cs="仿宋"/>
          <w:sz w:val="28"/>
          <w:szCs w:val="28"/>
          <w:lang w:val="en-US" w:eastAsia="zh-CN"/>
        </w:rPr>
        <w:t>该项目公告</w:t>
      </w:r>
      <w:r>
        <w:rPr>
          <w:rFonts w:hint="default" w:ascii="仿宋" w:hAnsi="仿宋" w:eastAsia="仿宋" w:cs="仿宋"/>
          <w:sz w:val="28"/>
          <w:szCs w:val="28"/>
          <w:lang w:val="en-US" w:eastAsia="zh-CN"/>
        </w:rPr>
        <w:t>→</w:t>
      </w:r>
      <w:r>
        <w:rPr>
          <w:rFonts w:hint="eastAsia" w:ascii="仿宋" w:hAnsi="仿宋" w:eastAsia="仿宋" w:cs="仿宋"/>
          <w:sz w:val="28"/>
          <w:szCs w:val="28"/>
          <w:lang w:val="en-US" w:eastAsia="zh-CN"/>
        </w:rPr>
        <w:t>“资格要求”、“报名及招标文件的领取”</w:t>
      </w:r>
      <w:r>
        <w:rPr>
          <w:rFonts w:hint="eastAsia" w:ascii="仿宋" w:hAnsi="仿宋" w:eastAsia="仿宋" w:cs="仿宋"/>
          <w:color w:val="FF0000"/>
          <w:sz w:val="28"/>
          <w:szCs w:val="28"/>
          <w:lang w:val="en-US" w:eastAsia="zh-CN"/>
        </w:rPr>
        <w:t>及其附件</w:t>
      </w:r>
      <w:r>
        <w:rPr>
          <w:rFonts w:hint="eastAsia" w:ascii="仿宋" w:hAnsi="仿宋" w:eastAsia="仿宋" w:cs="仿宋"/>
          <w:sz w:val="28"/>
          <w:szCs w:val="28"/>
          <w:lang w:val="en-US" w:eastAsia="zh-CN"/>
        </w:rPr>
        <w:t>。</w:t>
      </w:r>
      <w:r>
        <w:rPr>
          <w:rFonts w:hint="eastAsia" w:ascii="仿宋" w:hAnsi="仿宋" w:eastAsia="仿宋" w:cs="仿宋"/>
          <w:b/>
          <w:bCs/>
          <w:color w:val="FF0000"/>
          <w:sz w:val="28"/>
          <w:szCs w:val="28"/>
          <w:highlight w:val="yellow"/>
          <w:lang w:val="en-US" w:eastAsia="zh-CN"/>
        </w:rPr>
        <w:t>项目公告的相关附件请务必认真查阅（相关文书的格式有可能优化完善）！</w:t>
      </w:r>
      <w:r>
        <w:rPr>
          <w:rFonts w:hint="eastAsia" w:ascii="仿宋" w:hAnsi="仿宋" w:eastAsia="仿宋" w:cs="仿宋"/>
          <w:sz w:val="28"/>
          <w:szCs w:val="28"/>
          <w:lang w:val="en-US" w:eastAsia="zh-CN"/>
        </w:rPr>
        <w:t>当然投标人认为能够证明其自身实力的</w:t>
      </w:r>
      <w:r>
        <w:rPr>
          <w:rFonts w:hint="eastAsia" w:ascii="仿宋" w:hAnsi="仿宋" w:eastAsia="仿宋" w:cs="仿宋"/>
          <w:b/>
          <w:bCs/>
          <w:sz w:val="28"/>
          <w:szCs w:val="28"/>
          <w:lang w:val="en-US" w:eastAsia="zh-CN"/>
        </w:rPr>
        <w:t>且与招标项目相关的</w:t>
      </w:r>
      <w:r>
        <w:rPr>
          <w:rFonts w:hint="eastAsia" w:ascii="仿宋" w:hAnsi="仿宋" w:eastAsia="仿宋" w:cs="仿宋"/>
          <w:sz w:val="28"/>
          <w:szCs w:val="28"/>
          <w:lang w:val="en-US" w:eastAsia="zh-CN"/>
        </w:rPr>
        <w:t>资质证照等均可以做进投标报名文件。</w:t>
      </w:r>
    </w:p>
    <w:p w14:paraId="158CA386">
      <w:pPr>
        <w:numPr>
          <w:ilvl w:val="0"/>
          <w:numId w:val="0"/>
        </w:numPr>
        <w:ind w:left="0" w:leftChars="0" w:firstLine="560" w:firstLineChars="200"/>
        <w:jc w:val="left"/>
        <w:rPr>
          <w:rFonts w:hint="eastAsia" w:ascii="仿宋" w:hAnsi="仿宋" w:eastAsia="仿宋" w:cs="仿宋"/>
          <w:color w:val="FF0000"/>
          <w:sz w:val="28"/>
          <w:szCs w:val="28"/>
          <w:lang w:val="en-US" w:eastAsia="zh-CN"/>
        </w:rPr>
      </w:pPr>
      <w:r>
        <w:rPr>
          <w:rFonts w:hint="eastAsia" w:ascii="仿宋" w:hAnsi="仿宋" w:eastAsia="仿宋" w:cs="仿宋"/>
          <w:color w:val="FF0000"/>
          <w:sz w:val="28"/>
          <w:szCs w:val="28"/>
          <w:lang w:val="en-US" w:eastAsia="zh-CN"/>
        </w:rPr>
        <w:t>《长钢公司招标报名参考资料》所嵌入的《报名资料目录》通用文本如果同该项目公告附件中的《报名资料目录》专用文本不一致时，以专用文本为准。</w:t>
      </w:r>
    </w:p>
    <w:p w14:paraId="1DC024DE">
      <w:pPr>
        <w:numPr>
          <w:ilvl w:val="0"/>
          <w:numId w:val="0"/>
        </w:numPr>
        <w:ind w:left="0" w:leftChars="0" w:firstLine="560" w:firstLineChars="200"/>
        <w:jc w:val="left"/>
        <w:rPr>
          <w:rFonts w:hint="eastAsia" w:ascii="仿宋" w:hAnsi="仿宋" w:eastAsia="仿宋" w:cs="仿宋"/>
          <w:color w:val="FF0000"/>
          <w:sz w:val="28"/>
          <w:szCs w:val="28"/>
          <w:lang w:val="en-US" w:eastAsia="zh-CN"/>
        </w:rPr>
      </w:pPr>
      <w:r>
        <w:rPr>
          <w:rFonts w:hint="eastAsia" w:ascii="仿宋" w:hAnsi="仿宋" w:eastAsia="仿宋" w:cs="仿宋"/>
          <w:color w:val="FF0000"/>
          <w:sz w:val="28"/>
          <w:szCs w:val="28"/>
          <w:lang w:val="en-US" w:eastAsia="zh-CN"/>
        </w:rPr>
        <w:t>公告所附附件要求提供的资质等同公告内容要求不一致时，以要求多者为准。</w:t>
      </w:r>
    </w:p>
    <w:p w14:paraId="75769721">
      <w:pPr>
        <w:numPr>
          <w:ilvl w:val="0"/>
          <w:numId w:val="0"/>
        </w:numPr>
        <w:ind w:left="0" w:leftChars="0" w:firstLine="560" w:firstLineChars="200"/>
        <w:jc w:val="left"/>
        <w:rPr>
          <w:rFonts w:hint="eastAsia" w:ascii="仿宋" w:hAnsi="仿宋" w:eastAsia="仿宋" w:cs="仿宋"/>
          <w:color w:val="FF0000"/>
          <w:sz w:val="28"/>
          <w:szCs w:val="28"/>
          <w:lang w:val="en-US" w:eastAsia="zh-CN"/>
        </w:rPr>
      </w:pPr>
      <w:r>
        <w:rPr>
          <w:rFonts w:hint="eastAsia" w:ascii="仿宋" w:hAnsi="仿宋" w:eastAsia="仿宋" w:cs="仿宋"/>
          <w:color w:val="FF0000"/>
          <w:sz w:val="28"/>
          <w:szCs w:val="28"/>
          <w:lang w:val="en-US" w:eastAsia="zh-CN"/>
        </w:rPr>
        <w:t>法定代表人本人参加投标时，不需要提供《授权委托书》；委托代理人参加投标时，不需要提供《法定代表人参与投标证明书》，前述文书二者择一。</w:t>
      </w:r>
    </w:p>
    <w:p w14:paraId="477B0F21">
      <w:pPr>
        <w:numPr>
          <w:ilvl w:val="0"/>
          <w:numId w:val="0"/>
        </w:numPr>
        <w:ind w:leftChars="200" w:firstLine="280" w:firstLineChars="100"/>
        <w:jc w:val="left"/>
        <w:rPr>
          <w:rFonts w:hint="eastAsia" w:ascii="仿宋" w:hAnsi="仿宋" w:eastAsia="仿宋" w:cs="仿宋"/>
          <w:b/>
          <w:bCs/>
          <w:sz w:val="28"/>
          <w:szCs w:val="28"/>
          <w:lang w:val="en-US" w:eastAsia="zh-CN"/>
        </w:rPr>
      </w:pPr>
      <w:r>
        <w:rPr>
          <w:rFonts w:hint="eastAsia" w:ascii="仿宋" w:hAnsi="仿宋" w:eastAsia="仿宋" w:cs="仿宋"/>
          <w:sz w:val="28"/>
          <w:szCs w:val="28"/>
          <w:lang w:val="en-US" w:eastAsia="zh-CN"/>
        </w:rPr>
        <w:t>10.Q：</w:t>
      </w:r>
      <w:r>
        <w:rPr>
          <w:rFonts w:hint="eastAsia" w:ascii="仿宋" w:hAnsi="仿宋" w:eastAsia="仿宋" w:cs="仿宋"/>
          <w:b/>
          <w:bCs/>
          <w:sz w:val="28"/>
          <w:szCs w:val="28"/>
          <w:lang w:val="en-US" w:eastAsia="zh-CN"/>
        </w:rPr>
        <w:t>报名材料的制作和报送有什么要求吗？</w:t>
      </w:r>
    </w:p>
    <w:p w14:paraId="141FA1FB">
      <w:pPr>
        <w:numPr>
          <w:ilvl w:val="0"/>
          <w:numId w:val="0"/>
        </w:numPr>
        <w:ind w:left="0" w:leftChars="0" w:firstLine="560" w:firstLineChars="200"/>
        <w:jc w:val="left"/>
        <w:rPr>
          <w:rFonts w:hint="default" w:ascii="仿宋" w:hAnsi="仿宋" w:eastAsia="仿宋" w:cs="仿宋"/>
          <w:b/>
          <w:bCs/>
          <w:color w:val="FF0000"/>
          <w:sz w:val="28"/>
          <w:szCs w:val="28"/>
          <w:highlight w:val="yellow"/>
          <w:lang w:val="en-US" w:eastAsia="zh-CN"/>
        </w:rPr>
      </w:pPr>
      <w:r>
        <w:rPr>
          <w:rFonts w:hint="eastAsia" w:ascii="仿宋" w:hAnsi="仿宋" w:eastAsia="仿宋" w:cs="仿宋"/>
          <w:sz w:val="28"/>
          <w:szCs w:val="28"/>
          <w:lang w:val="en-US" w:eastAsia="zh-CN"/>
        </w:rPr>
        <w:t>A：</w:t>
      </w:r>
      <w:r>
        <w:rPr>
          <w:rFonts w:hint="eastAsia" w:ascii="仿宋" w:hAnsi="仿宋" w:eastAsia="仿宋" w:cs="仿宋"/>
          <w:b/>
          <w:bCs/>
          <w:sz w:val="28"/>
          <w:szCs w:val="28"/>
          <w:lang w:val="en-US" w:eastAsia="zh-CN"/>
        </w:rPr>
        <w:t>报名材料的制作请务必按照《报名资料目录》的示范要求</w:t>
      </w:r>
      <w:r>
        <w:rPr>
          <w:rFonts w:hint="eastAsia" w:ascii="仿宋" w:hAnsi="仿宋" w:eastAsia="仿宋" w:cs="仿宋"/>
          <w:b/>
          <w:bCs/>
          <w:color w:val="FF0000"/>
          <w:sz w:val="28"/>
          <w:szCs w:val="28"/>
          <w:lang w:val="en-US" w:eastAsia="zh-CN"/>
        </w:rPr>
        <w:t>按序</w:t>
      </w:r>
      <w:r>
        <w:rPr>
          <w:rFonts w:hint="eastAsia" w:ascii="仿宋" w:hAnsi="仿宋" w:eastAsia="仿宋" w:cs="仿宋"/>
          <w:b/>
          <w:bCs/>
          <w:sz w:val="28"/>
          <w:szCs w:val="28"/>
          <w:lang w:val="en-US" w:eastAsia="zh-CN"/>
        </w:rPr>
        <w:t>制作，相关材料一定不要重复。</w:t>
      </w:r>
      <w:r>
        <w:rPr>
          <w:rFonts w:hint="eastAsia" w:ascii="仿宋" w:hAnsi="仿宋" w:eastAsia="仿宋" w:cs="仿宋"/>
          <w:b/>
          <w:bCs/>
          <w:color w:val="FF0000"/>
          <w:sz w:val="28"/>
          <w:szCs w:val="28"/>
          <w:highlight w:val="yellow"/>
          <w:lang w:val="en-US" w:eastAsia="zh-CN"/>
        </w:rPr>
        <w:t>《投标报名材料常见易错事项汇总》大家一定要事先查看，确保同类项的错误不要出现。</w:t>
      </w:r>
    </w:p>
    <w:p w14:paraId="491F17E9">
      <w:pPr>
        <w:numPr>
          <w:ilvl w:val="0"/>
          <w:numId w:val="0"/>
        </w:numPr>
        <w:ind w:left="0" w:leftChars="0" w:firstLine="560" w:firstLineChars="200"/>
        <w:jc w:val="left"/>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《投标人投标信息一览表》原表共有两个表项，一是公司用表，二是事业单位用表，请大家据实选择即可。同时此文档单独发送时文档名称</w:t>
      </w:r>
      <w:r>
        <w:rPr>
          <w:rFonts w:hint="eastAsia" w:ascii="仿宋" w:hAnsi="仿宋" w:eastAsia="仿宋" w:cs="仿宋"/>
          <w:b w:val="0"/>
          <w:bCs w:val="0"/>
          <w:color w:val="FF0000"/>
          <w:sz w:val="28"/>
          <w:szCs w:val="28"/>
          <w:lang w:val="en-US" w:eastAsia="zh-CN"/>
        </w:rPr>
        <w:t>请务必重命名</w:t>
      </w:r>
      <w:r>
        <w:rPr>
          <w:rFonts w:hint="eastAsia" w:ascii="仿宋" w:hAnsi="仿宋" w:eastAsia="仿宋" w:cs="仿宋"/>
          <w:b w:val="0"/>
          <w:bCs w:val="0"/>
          <w:sz w:val="28"/>
          <w:szCs w:val="28"/>
          <w:lang w:val="en-US" w:eastAsia="zh-CN"/>
        </w:rPr>
        <w:t>，体现投标人名称和项目编号。</w:t>
      </w:r>
    </w:p>
    <w:p w14:paraId="11DF9699">
      <w:pPr>
        <w:numPr>
          <w:ilvl w:val="0"/>
          <w:numId w:val="0"/>
        </w:numPr>
        <w:ind w:left="0" w:leftChars="0" w:firstLine="560" w:firstLineChars="200"/>
        <w:jc w:val="left"/>
        <w:rPr>
          <w:rFonts w:hint="default" w:ascii="仿宋" w:hAnsi="仿宋" w:eastAsia="仿宋" w:cs="仿宋"/>
          <w:b/>
          <w:bCs/>
          <w:sz w:val="28"/>
          <w:szCs w:val="28"/>
          <w:lang w:val="en-US" w:eastAsia="zh-CN"/>
        </w:rPr>
      </w:pPr>
      <w:r>
        <w:rPr>
          <w:rFonts w:hint="eastAsia" w:ascii="仿宋" w:hAnsi="仿宋" w:eastAsia="仿宋" w:cs="仿宋"/>
          <w:sz w:val="28"/>
          <w:szCs w:val="28"/>
          <w:lang w:val="en-US" w:eastAsia="zh-CN"/>
        </w:rPr>
        <w:fldChar w:fldCharType="begin"/>
      </w:r>
      <w:r>
        <w:rPr>
          <w:rFonts w:hint="eastAsia" w:ascii="仿宋" w:hAnsi="仿宋" w:eastAsia="仿宋" w:cs="仿宋"/>
          <w:sz w:val="28"/>
          <w:szCs w:val="28"/>
          <w:lang w:val="en-US" w:eastAsia="zh-CN"/>
        </w:rPr>
        <w:instrText xml:space="preserve"> HYPERLINK "mailto:通过国家企业信用信息公示系统以发送报告方式查询的《企业信用信息公示报告》、通过信用中国查询的《法人和非法人组织公共信用信息报告》以及《投标人信息一览表》以单独发送为宜。其他材料如营业执照、授权委托书、一般纳税人资格证明、诚信投标承诺书、相关资质证照体系认证及查询复核等，需按照招标公告的要求制作成一个PDF文档或WORD文档（择一即可）发送至法务审计处邮箱2748365843@qq.com。非QQ邮箱发送时，建议发送压缩文件包，以方便我们的下载。建议通过QQ邮箱发送，这样可以提高下载的速度，方便我们审核。" </w:instrText>
      </w:r>
      <w:r>
        <w:rPr>
          <w:rFonts w:hint="eastAsia" w:ascii="仿宋" w:hAnsi="仿宋" w:eastAsia="仿宋" w:cs="仿宋"/>
          <w:sz w:val="28"/>
          <w:szCs w:val="28"/>
          <w:lang w:val="en-US" w:eastAsia="zh-CN"/>
        </w:rPr>
        <w:fldChar w:fldCharType="separate"/>
      </w:r>
      <w:r>
        <w:rPr>
          <w:rFonts w:hint="eastAsia" w:ascii="仿宋" w:hAnsi="仿宋" w:eastAsia="仿宋" w:cs="仿宋"/>
          <w:sz w:val="28"/>
          <w:szCs w:val="28"/>
          <w:lang w:val="en-US" w:eastAsia="zh-CN"/>
        </w:rPr>
        <w:t>通过国家企业信用信息公示系统</w:t>
      </w:r>
      <w:r>
        <w:rPr>
          <w:rFonts w:hint="eastAsia" w:ascii="仿宋" w:hAnsi="仿宋" w:eastAsia="仿宋" w:cs="仿宋"/>
          <w:b/>
          <w:bCs/>
          <w:color w:val="FF0000"/>
          <w:sz w:val="28"/>
          <w:szCs w:val="28"/>
          <w:highlight w:val="yellow"/>
          <w:lang w:val="en-US" w:eastAsia="zh-CN"/>
        </w:rPr>
        <w:t>以发送报告方式查询的</w:t>
      </w:r>
      <w:r>
        <w:rPr>
          <w:rFonts w:hint="eastAsia" w:ascii="仿宋" w:hAnsi="仿宋" w:eastAsia="仿宋" w:cs="仿宋"/>
          <w:sz w:val="28"/>
          <w:szCs w:val="28"/>
          <w:lang w:val="en-US" w:eastAsia="zh-CN"/>
        </w:rPr>
        <w:t>《企业信用信息公示报告》</w:t>
      </w:r>
      <w:r>
        <w:rPr>
          <w:rFonts w:hint="eastAsia" w:ascii="仿宋" w:hAnsi="仿宋" w:eastAsia="仿宋" w:cs="仿宋"/>
          <w:color w:val="FF0000"/>
          <w:sz w:val="28"/>
          <w:szCs w:val="28"/>
          <w:lang w:val="en-US" w:eastAsia="zh-CN"/>
        </w:rPr>
        <w:t>（首页必有申请人邮箱）</w:t>
      </w:r>
      <w:r>
        <w:rPr>
          <w:rFonts w:hint="eastAsia" w:ascii="仿宋" w:hAnsi="仿宋" w:eastAsia="仿宋" w:cs="仿宋"/>
          <w:sz w:val="28"/>
          <w:szCs w:val="28"/>
          <w:lang w:val="en-US" w:eastAsia="zh-CN"/>
        </w:rPr>
        <w:t>、通过信用中国查询的《法人和非法人组织公共信用信息报告》以及</w:t>
      </w:r>
      <w:r>
        <w:rPr>
          <w:rFonts w:hint="eastAsia" w:ascii="仿宋" w:hAnsi="仿宋" w:eastAsia="仿宋" w:cs="仿宋"/>
          <w:color w:val="FF0000"/>
          <w:sz w:val="28"/>
          <w:szCs w:val="28"/>
          <w:lang w:val="en-US" w:eastAsia="zh-CN"/>
        </w:rPr>
        <w:t>可复制的</w:t>
      </w:r>
      <w:r>
        <w:rPr>
          <w:rFonts w:hint="eastAsia" w:ascii="仿宋" w:hAnsi="仿宋" w:eastAsia="仿宋" w:cs="仿宋"/>
          <w:sz w:val="28"/>
          <w:szCs w:val="28"/>
          <w:lang w:val="en-US" w:eastAsia="zh-CN"/>
        </w:rPr>
        <w:t>《投标人投标信息一览表》电子版本</w:t>
      </w:r>
      <w:r>
        <w:rPr>
          <w:rFonts w:hint="eastAsia" w:ascii="仿宋" w:hAnsi="仿宋" w:eastAsia="仿宋" w:cs="仿宋"/>
          <w:color w:val="FF0000"/>
          <w:sz w:val="28"/>
          <w:szCs w:val="28"/>
          <w:lang w:val="en-US" w:eastAsia="zh-CN"/>
        </w:rPr>
        <w:t>【简称：一表风控二报告】</w:t>
      </w:r>
      <w:r>
        <w:rPr>
          <w:rFonts w:hint="eastAsia" w:ascii="仿宋" w:hAnsi="仿宋" w:eastAsia="仿宋" w:cs="仿宋"/>
          <w:sz w:val="28"/>
          <w:szCs w:val="28"/>
          <w:lang w:val="en-US" w:eastAsia="zh-CN"/>
        </w:rPr>
        <w:t>请以单独文档的形式发送，</w:t>
      </w:r>
      <w:r>
        <w:rPr>
          <w:rFonts w:hint="eastAsia" w:ascii="仿宋" w:hAnsi="仿宋" w:eastAsia="仿宋" w:cs="仿宋"/>
          <w:color w:val="FF0000"/>
          <w:sz w:val="28"/>
          <w:szCs w:val="28"/>
          <w:lang w:val="en-US" w:eastAsia="zh-CN"/>
        </w:rPr>
        <w:t>所涉查询报告无需扫描和盖章，直接发送下载的PDF版本</w:t>
      </w:r>
      <w:r>
        <w:rPr>
          <w:rFonts w:hint="eastAsia" w:ascii="仿宋" w:hAnsi="仿宋" w:eastAsia="仿宋" w:cs="仿宋"/>
          <w:sz w:val="28"/>
          <w:szCs w:val="28"/>
          <w:lang w:val="en-US" w:eastAsia="zh-CN"/>
        </w:rPr>
        <w:t>。</w:t>
      </w:r>
      <w:r>
        <w:rPr>
          <w:rFonts w:hint="eastAsia" w:ascii="仿宋" w:hAnsi="仿宋" w:eastAsia="仿宋" w:cs="仿宋"/>
          <w:b/>
          <w:bCs/>
          <w:sz w:val="28"/>
          <w:szCs w:val="28"/>
          <w:lang w:val="en-US" w:eastAsia="zh-CN"/>
        </w:rPr>
        <w:t>现场报名及制作标书时，如果公告内容及附件无特殊要求，则《企业信用信息公示报告》建议打印至第一个年度结束第二个年度出现页即可。</w:t>
      </w:r>
    </w:p>
    <w:p w14:paraId="6D737E05">
      <w:pPr>
        <w:numPr>
          <w:ilvl w:val="0"/>
          <w:numId w:val="0"/>
        </w:numPr>
        <w:ind w:left="0" w:leftChars="0" w:firstLine="562" w:firstLineChars="200"/>
        <w:jc w:val="left"/>
        <w:rPr>
          <w:rFonts w:hint="default" w:ascii="仿宋" w:hAnsi="仿宋" w:eastAsia="仿宋" w:cs="仿宋"/>
          <w:b/>
          <w:bCs/>
          <w:color w:val="FF0000"/>
          <w:sz w:val="28"/>
          <w:szCs w:val="28"/>
          <w:highlight w:val="yellow"/>
          <w:lang w:val="en-US" w:eastAsia="zh-CN"/>
        </w:rPr>
      </w:pPr>
      <w:r>
        <w:rPr>
          <w:rFonts w:hint="eastAsia" w:ascii="仿宋" w:hAnsi="仿宋" w:eastAsia="仿宋" w:cs="仿宋"/>
          <w:b/>
          <w:bCs/>
          <w:sz w:val="28"/>
          <w:szCs w:val="28"/>
          <w:lang w:val="en-US" w:eastAsia="zh-CN"/>
        </w:rPr>
        <w:t>其他材料按照《报名资料目录》按序</w:t>
      </w:r>
      <w:r>
        <w:rPr>
          <w:rFonts w:hint="eastAsia" w:ascii="仿宋" w:hAnsi="仿宋" w:eastAsia="仿宋" w:cs="仿宋"/>
          <w:sz w:val="28"/>
          <w:szCs w:val="28"/>
          <w:lang w:val="en-US" w:eastAsia="zh-CN"/>
        </w:rPr>
        <w:t>整理制作成基本资质、专项资质、体系认证及产品认证、业绩及财报、其他材料几部分即可，</w:t>
      </w:r>
      <w:r>
        <w:rPr>
          <w:rFonts w:hint="eastAsia" w:ascii="仿宋" w:hAnsi="仿宋" w:eastAsia="仿宋" w:cs="仿宋"/>
          <w:b/>
          <w:bCs/>
          <w:color w:val="FF0000"/>
          <w:sz w:val="28"/>
          <w:szCs w:val="28"/>
          <w:lang w:val="en-US" w:eastAsia="zh-CN"/>
        </w:rPr>
        <w:t>格式要求为PDF文档</w:t>
      </w:r>
      <w:r>
        <w:rPr>
          <w:rFonts w:hint="eastAsia" w:ascii="仿宋" w:hAnsi="仿宋" w:eastAsia="仿宋" w:cs="仿宋"/>
          <w:sz w:val="28"/>
          <w:szCs w:val="28"/>
          <w:lang w:val="en-US" w:eastAsia="zh-CN"/>
        </w:rPr>
        <w:t>，</w:t>
      </w:r>
      <w:r>
        <w:rPr>
          <w:rFonts w:hint="eastAsia" w:ascii="仿宋" w:hAnsi="仿宋" w:eastAsia="仿宋" w:cs="仿宋"/>
          <w:b/>
          <w:bCs/>
          <w:color w:val="FF0000"/>
          <w:sz w:val="28"/>
          <w:szCs w:val="28"/>
          <w:highlight w:val="yellow"/>
          <w:lang w:val="en-US" w:eastAsia="zh-CN"/>
        </w:rPr>
        <w:t>如内容较少也可以合并为一个PDF文档。特别提示：横向材料纵向粘贴时，请旋转，方便审查。</w:t>
      </w:r>
      <w:bookmarkStart w:id="0" w:name="_GoBack"/>
      <w:bookmarkEnd w:id="0"/>
    </w:p>
    <w:p w14:paraId="322804E2">
      <w:pPr>
        <w:numPr>
          <w:ilvl w:val="0"/>
          <w:numId w:val="0"/>
        </w:numPr>
        <w:ind w:left="0" w:leftChars="0" w:firstLine="562" w:firstLineChars="200"/>
        <w:jc w:val="left"/>
        <w:rPr>
          <w:rFonts w:hint="default" w:ascii="仿宋" w:hAnsi="仿宋" w:eastAsia="仿宋" w:cs="仿宋"/>
          <w:sz w:val="28"/>
          <w:szCs w:val="28"/>
          <w:lang w:val="en-US" w:eastAsia="zh-CN"/>
        </w:rPr>
      </w:pPr>
      <w:r>
        <w:rPr>
          <w:rFonts w:hint="eastAsia" w:ascii="仿宋" w:hAnsi="仿宋" w:eastAsia="仿宋" w:cs="仿宋"/>
          <w:b/>
          <w:bCs/>
          <w:sz w:val="28"/>
          <w:szCs w:val="28"/>
          <w:lang w:val="en-US" w:eastAsia="zh-CN"/>
        </w:rPr>
        <w:t>未按要求整合的报名材料、一盘散沙的报名材料、未按要求制作的报名材料，我们保留拒绝审核的权利。</w:t>
      </w:r>
    </w:p>
    <w:p w14:paraId="528C69BB">
      <w:pPr>
        <w:numPr>
          <w:ilvl w:val="0"/>
          <w:numId w:val="0"/>
        </w:numPr>
        <w:ind w:left="0" w:leftChars="0" w:firstLine="560" w:firstLineChars="200"/>
        <w:jc w:val="left"/>
        <w:rPr>
          <w:rFonts w:hint="eastAsia" w:ascii="仿宋" w:hAnsi="仿宋" w:eastAsia="仿宋" w:cs="仿宋"/>
          <w:b/>
          <w:bCs/>
          <w:color w:val="FF0000"/>
          <w:sz w:val="28"/>
          <w:szCs w:val="28"/>
          <w:lang w:val="en-US" w:eastAsia="zh-CN"/>
        </w:rPr>
      </w:pPr>
      <w:r>
        <w:rPr>
          <w:rFonts w:hint="eastAsia" w:ascii="仿宋" w:hAnsi="仿宋" w:eastAsia="仿宋" w:cs="仿宋"/>
          <w:sz w:val="28"/>
          <w:szCs w:val="28"/>
          <w:lang w:val="en-US" w:eastAsia="zh-CN"/>
        </w:rPr>
        <w:t>建议通过QQ邮箱发送，这样可以提高下载的速度，方便审核。</w:t>
      </w:r>
      <w:r>
        <w:rPr>
          <w:rFonts w:hint="eastAsia" w:ascii="仿宋" w:hAnsi="仿宋" w:eastAsia="仿宋" w:cs="仿宋"/>
          <w:sz w:val="28"/>
          <w:szCs w:val="28"/>
          <w:lang w:val="en-US" w:eastAsia="zh-CN"/>
        </w:rPr>
        <w:fldChar w:fldCharType="end"/>
      </w:r>
      <w:r>
        <w:rPr>
          <w:rFonts w:hint="eastAsia" w:ascii="仿宋" w:hAnsi="仿宋" w:eastAsia="仿宋" w:cs="仿宋"/>
          <w:sz w:val="28"/>
          <w:szCs w:val="28"/>
          <w:lang w:val="en-US" w:eastAsia="zh-CN"/>
        </w:rPr>
        <w:t>非QQ邮箱发送时，建议发送压缩文件包，以方便下载。</w:t>
      </w:r>
      <w:r>
        <w:rPr>
          <w:rFonts w:hint="eastAsia" w:ascii="仿宋" w:hAnsi="仿宋" w:eastAsia="仿宋" w:cs="仿宋"/>
          <w:b/>
          <w:bCs/>
          <w:sz w:val="28"/>
          <w:szCs w:val="28"/>
          <w:highlight w:val="yellow"/>
          <w:lang w:val="en-US" w:eastAsia="zh-CN"/>
        </w:rPr>
        <w:t>发件人的邮箱名称请体现公司</w:t>
      </w:r>
      <w:r>
        <w:rPr>
          <w:rFonts w:hint="eastAsia" w:ascii="仿宋" w:hAnsi="仿宋" w:eastAsia="仿宋" w:cs="仿宋"/>
          <w:sz w:val="28"/>
          <w:szCs w:val="28"/>
          <w:highlight w:val="yellow"/>
          <w:lang w:val="en-US" w:eastAsia="zh-CN"/>
        </w:rPr>
        <w:t>，</w:t>
      </w:r>
      <w:r>
        <w:rPr>
          <w:rFonts w:hint="eastAsia" w:ascii="仿宋" w:hAnsi="仿宋" w:eastAsia="仿宋" w:cs="仿宋"/>
          <w:b/>
          <w:bCs/>
          <w:sz w:val="28"/>
          <w:szCs w:val="28"/>
          <w:highlight w:val="yellow"/>
          <w:lang w:val="en-US" w:eastAsia="zh-CN"/>
        </w:rPr>
        <w:t>报标文件主题请按如下示范格式进行命名：2024001-办公楼大修-长治诚信公司，项目及单位名称繁杂可简写。</w:t>
      </w:r>
      <w:r>
        <w:rPr>
          <w:rFonts w:hint="eastAsia" w:ascii="仿宋" w:hAnsi="仿宋" w:eastAsia="仿宋" w:cs="仿宋"/>
          <w:b/>
          <w:bCs/>
          <w:color w:val="FF0000"/>
          <w:sz w:val="28"/>
          <w:szCs w:val="28"/>
          <w:lang w:val="en-US" w:eastAsia="zh-CN"/>
        </w:rPr>
        <w:t>如不合规，则被审核的顺序会受到严重影响。</w:t>
      </w:r>
    </w:p>
    <w:p w14:paraId="5E02B764">
      <w:pPr>
        <w:numPr>
          <w:ilvl w:val="0"/>
          <w:numId w:val="0"/>
        </w:numPr>
        <w:ind w:left="0" w:leftChars="0" w:firstLine="562" w:firstLineChars="200"/>
        <w:jc w:val="left"/>
        <w:rPr>
          <w:rFonts w:hint="default" w:ascii="仿宋" w:hAnsi="仿宋" w:eastAsia="仿宋" w:cs="仿宋"/>
          <w:b/>
          <w:bCs/>
          <w:color w:val="FF0000"/>
          <w:sz w:val="28"/>
          <w:szCs w:val="28"/>
          <w:lang w:val="en-US" w:eastAsia="zh-CN"/>
        </w:rPr>
      </w:pPr>
      <w:r>
        <w:rPr>
          <w:rFonts w:hint="eastAsia" w:ascii="仿宋" w:hAnsi="仿宋" w:eastAsia="仿宋" w:cs="仿宋"/>
          <w:b/>
          <w:bCs/>
          <w:color w:val="FF0000"/>
          <w:sz w:val="28"/>
          <w:szCs w:val="28"/>
          <w:highlight w:val="yellow"/>
          <w:lang w:val="en-US" w:eastAsia="zh-CN"/>
        </w:rPr>
        <w:t>重要提示：1.不要以文印社邮箱或其他投标人的邮箱来发送。2.不要线上线下报名相结合来报名。</w:t>
      </w:r>
    </w:p>
    <w:p w14:paraId="2880BEFC">
      <w:pPr>
        <w:numPr>
          <w:ilvl w:val="0"/>
          <w:numId w:val="0"/>
        </w:numPr>
        <w:ind w:left="0" w:leftChars="0" w:firstLine="560" w:firstLineChars="200"/>
        <w:jc w:val="left"/>
        <w:rPr>
          <w:rFonts w:hint="default" w:ascii="仿宋" w:hAnsi="仿宋" w:eastAsia="仿宋" w:cs="仿宋"/>
          <w:b/>
          <w:bCs/>
          <w:color w:val="FF0000"/>
          <w:sz w:val="28"/>
          <w:szCs w:val="28"/>
          <w:lang w:val="en-US" w:eastAsia="zh-CN"/>
        </w:rPr>
      </w:pPr>
      <w:r>
        <w:rPr>
          <w:sz w:val="28"/>
          <w:szCs w:val="28"/>
        </w:rPr>
        <w:drawing>
          <wp:inline distT="0" distB="0" distL="114300" distR="114300">
            <wp:extent cx="5268595" cy="1700530"/>
            <wp:effectExtent l="0" t="0" r="444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68595" cy="1700530"/>
                    </a:xfrm>
                    <a:prstGeom prst="rect">
                      <a:avLst/>
                    </a:prstGeom>
                    <a:noFill/>
                    <a:ln>
                      <a:noFill/>
                    </a:ln>
                  </pic:spPr>
                </pic:pic>
              </a:graphicData>
            </a:graphic>
          </wp:inline>
        </w:drawing>
      </w:r>
    </w:p>
    <w:p w14:paraId="17F3239A">
      <w:pPr>
        <w:numPr>
          <w:ilvl w:val="0"/>
          <w:numId w:val="0"/>
        </w:numPr>
        <w:ind w:leftChars="200" w:firstLine="280" w:firstLineChars="1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11.Q：</w:t>
      </w:r>
      <w:r>
        <w:rPr>
          <w:rFonts w:hint="eastAsia" w:ascii="仿宋" w:hAnsi="仿宋" w:eastAsia="仿宋" w:cs="仿宋"/>
          <w:b/>
          <w:bCs/>
          <w:sz w:val="28"/>
          <w:szCs w:val="28"/>
          <w:lang w:val="en-US" w:eastAsia="zh-CN"/>
        </w:rPr>
        <w:t>报名材料已发邮箱，接下来怎么做？</w:t>
      </w:r>
    </w:p>
    <w:p w14:paraId="4C9F985B">
      <w:pPr>
        <w:numPr>
          <w:ilvl w:val="0"/>
          <w:numId w:val="0"/>
        </w:numPr>
        <w:ind w:left="0" w:leftChars="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A：我们的邮箱已设置收到邮件自动回复的功能，故贵司邮件发送成功后，</w:t>
      </w:r>
      <w:r>
        <w:rPr>
          <w:rFonts w:hint="eastAsia" w:ascii="仿宋" w:hAnsi="仿宋" w:eastAsia="仿宋" w:cs="仿宋"/>
          <w:color w:val="FF0000"/>
          <w:sz w:val="28"/>
          <w:szCs w:val="28"/>
          <w:lang w:val="en-US" w:eastAsia="zh-CN"/>
        </w:rPr>
        <w:t>不需要电话告知和催办</w:t>
      </w:r>
      <w:r>
        <w:rPr>
          <w:rFonts w:hint="eastAsia" w:ascii="仿宋" w:hAnsi="仿宋" w:eastAsia="仿宋" w:cs="仿宋"/>
          <w:sz w:val="28"/>
          <w:szCs w:val="28"/>
          <w:lang w:val="en-US" w:eastAsia="zh-CN"/>
        </w:rPr>
        <w:t>，请耐心等待我们审核后的邮箱回复，按照回复办即可。如果报名邮件发送成功后48小时（节假日除外）未收到我们的审核回复或者距离报名截止时间不足24小时的，可以致电法务审计处（0355-5085242）进行提醒。</w:t>
      </w:r>
    </w:p>
    <w:p w14:paraId="3DEDFE57">
      <w:pPr>
        <w:numPr>
          <w:ilvl w:val="0"/>
          <w:numId w:val="0"/>
        </w:numPr>
        <w:ind w:left="0" w:leftChars="0" w:firstLine="562" w:firstLineChars="200"/>
        <w:jc w:val="left"/>
        <w:rPr>
          <w:rFonts w:hint="eastAsia" w:ascii="仿宋" w:hAnsi="仿宋" w:eastAsia="仿宋" w:cs="仿宋"/>
          <w:b/>
          <w:bCs/>
          <w:color w:val="FF0000"/>
          <w:sz w:val="28"/>
          <w:szCs w:val="28"/>
          <w:highlight w:val="yellow"/>
          <w:lang w:val="en-US" w:eastAsia="zh-CN"/>
        </w:rPr>
      </w:pPr>
      <w:r>
        <w:rPr>
          <w:rFonts w:hint="eastAsia" w:ascii="仿宋" w:hAnsi="仿宋" w:eastAsia="仿宋" w:cs="仿宋"/>
          <w:b/>
          <w:bCs/>
          <w:color w:val="FF0000"/>
          <w:sz w:val="28"/>
          <w:szCs w:val="28"/>
          <w:highlight w:val="yellow"/>
          <w:lang w:val="en-US" w:eastAsia="zh-CN"/>
        </w:rPr>
        <w:t>重要提示：报名材料的详细审核需要时间，如果在报名截止的最后一天工作时间的最后半小时内发送报名材料，即使发送成功，但完全有可能因为审核时间不足或者无时间整改完善而导致报名失败。</w:t>
      </w:r>
    </w:p>
    <w:p w14:paraId="79F5445E">
      <w:pPr>
        <w:numPr>
          <w:ilvl w:val="0"/>
          <w:numId w:val="0"/>
        </w:numPr>
        <w:ind w:left="0" w:leftChars="0" w:firstLine="562" w:firstLineChars="200"/>
        <w:jc w:val="left"/>
        <w:rPr>
          <w:rFonts w:hint="default" w:ascii="仿宋" w:hAnsi="仿宋" w:eastAsia="仿宋" w:cs="仿宋"/>
          <w:b/>
          <w:bCs/>
          <w:sz w:val="28"/>
          <w:szCs w:val="28"/>
          <w:lang w:val="en-US" w:eastAsia="zh-CN"/>
        </w:rPr>
      </w:pPr>
      <w:r>
        <w:rPr>
          <w:rFonts w:hint="default" w:ascii="仿宋" w:hAnsi="仿宋" w:eastAsia="仿宋" w:cs="仿宋"/>
          <w:b/>
          <w:bCs/>
          <w:color w:val="FF0000"/>
          <w:sz w:val="28"/>
          <w:szCs w:val="28"/>
          <w:highlight w:val="yellow"/>
          <w:lang w:val="en-US" w:eastAsia="zh-CN"/>
        </w:rPr>
        <w:t>最快的审核来自于最为规范的报名材料的制作。报名材料瑕疵太多错误明显</w:t>
      </w:r>
      <w:r>
        <w:rPr>
          <w:rFonts w:hint="eastAsia" w:ascii="仿宋" w:hAnsi="仿宋" w:eastAsia="仿宋" w:cs="仿宋"/>
          <w:b/>
          <w:bCs/>
          <w:color w:val="FF0000"/>
          <w:sz w:val="28"/>
          <w:szCs w:val="28"/>
          <w:highlight w:val="yellow"/>
          <w:lang w:val="en-US" w:eastAsia="zh-CN"/>
        </w:rPr>
        <w:t>数据失真逻辑混乱</w:t>
      </w:r>
      <w:r>
        <w:rPr>
          <w:rFonts w:hint="default" w:ascii="仿宋" w:hAnsi="仿宋" w:eastAsia="仿宋" w:cs="仿宋"/>
          <w:b/>
          <w:bCs/>
          <w:color w:val="FF0000"/>
          <w:sz w:val="28"/>
          <w:szCs w:val="28"/>
          <w:highlight w:val="yellow"/>
          <w:lang w:val="en-US" w:eastAsia="zh-CN"/>
        </w:rPr>
        <w:t>时，有可能被取消报名资格，所以报名</w:t>
      </w:r>
      <w:r>
        <w:rPr>
          <w:rFonts w:hint="eastAsia" w:ascii="仿宋" w:hAnsi="仿宋" w:eastAsia="仿宋" w:cs="仿宋"/>
          <w:b/>
          <w:bCs/>
          <w:color w:val="FF0000"/>
          <w:sz w:val="28"/>
          <w:szCs w:val="28"/>
          <w:highlight w:val="yellow"/>
          <w:lang w:val="en-US" w:eastAsia="zh-CN"/>
        </w:rPr>
        <w:t>材料的制作务必严谨细心认真客观且规范</w:t>
      </w:r>
      <w:r>
        <w:rPr>
          <w:rFonts w:hint="default" w:ascii="仿宋" w:hAnsi="仿宋" w:eastAsia="仿宋" w:cs="仿宋"/>
          <w:b/>
          <w:bCs/>
          <w:color w:val="FF0000"/>
          <w:sz w:val="28"/>
          <w:szCs w:val="28"/>
          <w:highlight w:val="yellow"/>
          <w:lang w:val="en-US" w:eastAsia="zh-CN"/>
        </w:rPr>
        <w:t>。</w:t>
      </w:r>
    </w:p>
    <w:p w14:paraId="40649C24">
      <w:pPr>
        <w:numPr>
          <w:ilvl w:val="0"/>
          <w:numId w:val="0"/>
        </w:numPr>
        <w:ind w:left="0" w:leftChars="0" w:firstLine="646" w:firstLineChars="231"/>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12.Q：报名审核暂未通过，补发材料有什么程序性要求呢？</w:t>
      </w:r>
    </w:p>
    <w:p w14:paraId="08860E72">
      <w:pPr>
        <w:numPr>
          <w:ilvl w:val="0"/>
          <w:numId w:val="0"/>
        </w:numPr>
        <w:ind w:left="0" w:leftChars="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A：为了提高工作效率，补发材料相关要求如下：</w:t>
      </w:r>
    </w:p>
    <w:p w14:paraId="3FBCB26E">
      <w:pPr>
        <w:numPr>
          <w:ilvl w:val="0"/>
          <w:numId w:val="1"/>
        </w:numPr>
        <w:ind w:left="0" w:leftChars="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补发材料中的《企业信用信息公示报告》、《法人和非法人组织公共信用信息报告》（即信用中国查询报告）或可复制的《投标人投标信息一览表》的电子版请按单个附件发送。</w:t>
      </w:r>
    </w:p>
    <w:p w14:paraId="7BC059FA">
      <w:pPr>
        <w:numPr>
          <w:ilvl w:val="0"/>
          <w:numId w:val="1"/>
        </w:numPr>
        <w:ind w:left="0" w:leftChars="0" w:firstLine="560" w:firstLineChars="200"/>
        <w:jc w:val="lef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其他补发材料按要求整改完善后</w:t>
      </w:r>
      <w:r>
        <w:rPr>
          <w:rFonts w:hint="eastAsia" w:ascii="仿宋" w:hAnsi="仿宋" w:eastAsia="仿宋" w:cs="仿宋"/>
          <w:color w:val="FF0000"/>
          <w:sz w:val="28"/>
          <w:szCs w:val="28"/>
          <w:lang w:val="en-US" w:eastAsia="zh-CN"/>
        </w:rPr>
        <w:t>按序</w:t>
      </w:r>
      <w:r>
        <w:rPr>
          <w:rFonts w:hint="eastAsia" w:ascii="仿宋" w:hAnsi="仿宋" w:eastAsia="仿宋" w:cs="仿宋"/>
          <w:sz w:val="28"/>
          <w:szCs w:val="28"/>
          <w:lang w:val="en-US" w:eastAsia="zh-CN"/>
        </w:rPr>
        <w:t>做成一个PDF文档发送。</w:t>
      </w:r>
    </w:p>
    <w:p w14:paraId="01966092">
      <w:pPr>
        <w:numPr>
          <w:ilvl w:val="0"/>
          <w:numId w:val="1"/>
        </w:numPr>
        <w:ind w:left="0" w:leftChars="0" w:firstLine="560" w:firstLineChars="200"/>
        <w:jc w:val="lef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补发的材料既包括长钢审核人员明示欠缺的材料，</w:t>
      </w:r>
      <w:r>
        <w:rPr>
          <w:rFonts w:hint="eastAsia" w:ascii="仿宋" w:hAnsi="仿宋" w:eastAsia="仿宋" w:cs="仿宋"/>
          <w:color w:val="FF0000"/>
          <w:sz w:val="28"/>
          <w:szCs w:val="28"/>
          <w:lang w:val="en-US" w:eastAsia="zh-CN"/>
        </w:rPr>
        <w:t>也包括投标人再次自行核查欠缺的材料</w:t>
      </w:r>
      <w:r>
        <w:rPr>
          <w:rFonts w:hint="eastAsia" w:ascii="仿宋" w:hAnsi="仿宋" w:eastAsia="仿宋" w:cs="仿宋"/>
          <w:sz w:val="28"/>
          <w:szCs w:val="28"/>
          <w:lang w:val="en-US" w:eastAsia="zh-CN"/>
        </w:rPr>
        <w:t>。</w:t>
      </w:r>
    </w:p>
    <w:p w14:paraId="00855C6A">
      <w:pPr>
        <w:numPr>
          <w:ilvl w:val="0"/>
          <w:numId w:val="1"/>
        </w:numPr>
        <w:ind w:left="0" w:leftChars="0" w:firstLine="562" w:firstLineChars="200"/>
        <w:jc w:val="left"/>
        <w:rPr>
          <w:rFonts w:hint="default" w:ascii="仿宋" w:hAnsi="仿宋" w:eastAsia="仿宋" w:cs="仿宋"/>
          <w:sz w:val="28"/>
          <w:szCs w:val="28"/>
          <w:highlight w:val="yellow"/>
          <w:lang w:val="en-US" w:eastAsia="zh-CN"/>
        </w:rPr>
      </w:pPr>
      <w:r>
        <w:rPr>
          <w:rFonts w:hint="eastAsia" w:ascii="仿宋" w:hAnsi="仿宋" w:eastAsia="仿宋" w:cs="仿宋"/>
          <w:b/>
          <w:bCs/>
          <w:sz w:val="28"/>
          <w:szCs w:val="28"/>
          <w:highlight w:val="yellow"/>
          <w:lang w:val="en-US" w:eastAsia="zh-CN"/>
        </w:rPr>
        <w:t>少什么发什么，改什么发什么，</w:t>
      </w:r>
      <w:r>
        <w:rPr>
          <w:rFonts w:hint="eastAsia" w:ascii="仿宋" w:hAnsi="仿宋" w:eastAsia="仿宋" w:cs="仿宋"/>
          <w:b/>
          <w:bCs/>
          <w:color w:val="FF0000"/>
          <w:sz w:val="28"/>
          <w:szCs w:val="28"/>
          <w:highlight w:val="yellow"/>
          <w:lang w:val="en-US" w:eastAsia="zh-CN"/>
        </w:rPr>
        <w:t>原审核合格的报名材料无需再重复发送。</w:t>
      </w:r>
    </w:p>
    <w:p w14:paraId="161F1772">
      <w:pPr>
        <w:numPr>
          <w:ilvl w:val="0"/>
          <w:numId w:val="1"/>
        </w:numPr>
        <w:ind w:left="0" w:leftChars="0" w:firstLine="560" w:firstLineChars="200"/>
        <w:jc w:val="lef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补发材料的文档命名不能同首次发送文档命名一致，以免下载的材料自行覆盖。补发材料邮件主题及文档命名建议示范为：2024001-办公楼大修-长治诚信公司-补1，依次类推。</w:t>
      </w:r>
    </w:p>
    <w:p w14:paraId="360DA4AC">
      <w:pPr>
        <w:numPr>
          <w:ilvl w:val="0"/>
          <w:numId w:val="1"/>
        </w:numPr>
        <w:ind w:left="0" w:leftChars="0" w:firstLine="562" w:firstLineChars="200"/>
        <w:jc w:val="left"/>
        <w:rPr>
          <w:rFonts w:hint="default" w:ascii="仿宋" w:hAnsi="仿宋" w:eastAsia="仿宋" w:cs="仿宋"/>
          <w:sz w:val="28"/>
          <w:szCs w:val="28"/>
          <w:lang w:val="en-US" w:eastAsia="zh-CN"/>
        </w:rPr>
      </w:pPr>
      <w:r>
        <w:rPr>
          <w:rFonts w:hint="eastAsia" w:ascii="仿宋" w:hAnsi="仿宋" w:eastAsia="仿宋" w:cs="仿宋"/>
          <w:b/>
          <w:bCs/>
          <w:sz w:val="28"/>
          <w:szCs w:val="28"/>
          <w:highlight w:val="yellow"/>
          <w:lang w:val="en-US" w:eastAsia="zh-CN"/>
        </w:rPr>
        <w:t>补发材料只能通过“回复”的形式来进行，亦即在收悉法务审计处的审核回复邮件中发送附件，非通过另行写信的方式来发送，单个项目无论回复多少次均如此操作，这样我们可以更方便地看到整个沟通的内容，提高审核的速度和效率。</w:t>
      </w:r>
      <w:r>
        <w:rPr>
          <w:rFonts w:hint="eastAsia" w:ascii="仿宋" w:hAnsi="仿宋" w:eastAsia="仿宋" w:cs="仿宋"/>
          <w:b/>
          <w:bCs/>
          <w:color w:val="FF0000"/>
          <w:sz w:val="28"/>
          <w:szCs w:val="28"/>
          <w:highlight w:val="yellow"/>
          <w:lang w:val="en-US" w:eastAsia="zh-CN"/>
        </w:rPr>
        <w:t>补发路径不合规，我们保留拒绝审核的权利。</w:t>
      </w:r>
    </w:p>
    <w:p w14:paraId="462A3426">
      <w:pPr>
        <w:numPr>
          <w:ilvl w:val="0"/>
          <w:numId w:val="0"/>
        </w:numPr>
        <w:ind w:leftChars="200" w:firstLine="280" w:firstLineChars="1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13.Q：收到法务审计处审核通过的邮件用不用回复？</w:t>
      </w:r>
    </w:p>
    <w:p w14:paraId="30CB25AF">
      <w:pPr>
        <w:numPr>
          <w:ilvl w:val="0"/>
          <w:numId w:val="0"/>
        </w:numPr>
        <w:ind w:left="0" w:leftChars="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A：不用回复，按流程直接联系首钢长钢公司招标办（0355-5085102）报名即可。具体联系人员请参阅长钢网站发布的招标公告。温馨提示：本次报名出现的问题下次报名请不要再出现。</w:t>
      </w:r>
    </w:p>
    <w:p w14:paraId="76217248">
      <w:pPr>
        <w:numPr>
          <w:ilvl w:val="0"/>
          <w:numId w:val="0"/>
        </w:numPr>
        <w:ind w:left="0" w:leftChars="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14.Q：</w:t>
      </w:r>
      <w:r>
        <w:rPr>
          <w:rFonts w:hint="eastAsia" w:ascii="仿宋" w:hAnsi="仿宋" w:eastAsia="仿宋" w:cs="仿宋"/>
          <w:b/>
          <w:bCs/>
          <w:sz w:val="28"/>
          <w:szCs w:val="28"/>
          <w:lang w:val="en-US" w:eastAsia="zh-CN"/>
        </w:rPr>
        <w:t>报名成功后还有哪些注意事项？</w:t>
      </w:r>
    </w:p>
    <w:p w14:paraId="7FFB2F1F">
      <w:pPr>
        <w:numPr>
          <w:ilvl w:val="0"/>
          <w:numId w:val="0"/>
        </w:numPr>
        <w:ind w:left="0" w:leftChars="0" w:firstLine="560" w:firstLineChars="200"/>
        <w:jc w:val="left"/>
        <w:rPr>
          <w:rFonts w:hint="eastAsia" w:ascii="仿宋" w:hAnsi="仿宋" w:eastAsia="仿宋" w:cs="仿宋"/>
          <w:color w:val="FF0000"/>
          <w:sz w:val="28"/>
          <w:szCs w:val="28"/>
          <w:highlight w:val="yellow"/>
          <w:lang w:val="en-US" w:eastAsia="zh-CN"/>
        </w:rPr>
      </w:pPr>
      <w:r>
        <w:rPr>
          <w:rFonts w:hint="eastAsia" w:ascii="仿宋" w:hAnsi="仿宋" w:eastAsia="仿宋" w:cs="仿宋"/>
          <w:sz w:val="28"/>
          <w:szCs w:val="28"/>
          <w:lang w:val="en-US" w:eastAsia="zh-CN"/>
        </w:rPr>
        <w:t>A：招标项目最少需要三家投标人参加，询比项目响应供应商数量最少为两家，竞价活动的参加人最少为三家。</w:t>
      </w:r>
      <w:r>
        <w:rPr>
          <w:rFonts w:hint="eastAsia" w:ascii="仿宋" w:hAnsi="仿宋" w:eastAsia="仿宋" w:cs="仿宋"/>
          <w:color w:val="FF0000"/>
          <w:sz w:val="28"/>
          <w:szCs w:val="28"/>
          <w:highlight w:val="yellow"/>
          <w:lang w:val="en-US" w:eastAsia="zh-CN"/>
        </w:rPr>
        <w:t>故拟参加项目报名时间截止后，建议审核通过且报名成功的客户同招标办（0355-5085102）进一步联系确认后续事宜，以免给贵司带来不利影响。</w:t>
      </w:r>
    </w:p>
    <w:p w14:paraId="62AF8D97">
      <w:pPr>
        <w:numPr>
          <w:ilvl w:val="0"/>
          <w:numId w:val="0"/>
        </w:numPr>
        <w:ind w:left="0" w:leftChars="0" w:firstLine="560" w:firstLineChars="200"/>
        <w:jc w:val="left"/>
        <w:rPr>
          <w:rFonts w:hint="eastAsia" w:ascii="仿宋" w:hAnsi="仿宋" w:eastAsia="仿宋" w:cs="仿宋"/>
          <w:color w:val="FF0000"/>
          <w:sz w:val="28"/>
          <w:szCs w:val="28"/>
          <w:lang w:val="en-US" w:eastAsia="zh-CN"/>
        </w:rPr>
      </w:pPr>
      <w:r>
        <w:rPr>
          <w:rFonts w:hint="eastAsia" w:ascii="仿宋" w:hAnsi="仿宋" w:eastAsia="仿宋" w:cs="仿宋"/>
          <w:color w:val="FF0000"/>
          <w:sz w:val="28"/>
          <w:szCs w:val="28"/>
          <w:lang w:val="en-US" w:eastAsia="zh-CN"/>
        </w:rPr>
        <w:t>审核通过且报名成功的客户因故不能参加投标询比竞价活动时，请遵循诚信原则在第一时间内知会长钢公司招标办。如未及时知会，而给本项目的后续活动带来不利影响时，将有可能被列入长钢公司失信客户黑名单，而给贵司后续同长钢公司的再合作带来不利影响。</w:t>
      </w:r>
    </w:p>
    <w:p w14:paraId="1748A2CC">
      <w:pPr>
        <w:numPr>
          <w:ilvl w:val="0"/>
          <w:numId w:val="0"/>
        </w:numPr>
        <w:ind w:leftChars="200" w:firstLine="281" w:firstLineChars="10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15.Q :《投标人投标信息一览表》有填写有哪些注意事项？</w:t>
      </w:r>
    </w:p>
    <w:p w14:paraId="08CE9595">
      <w:pPr>
        <w:numPr>
          <w:ilvl w:val="0"/>
          <w:numId w:val="0"/>
        </w:numPr>
        <w:ind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A :该表是长钢公司所设计的一个通用的表格，大家根据具体的招标项目和本公司的实际情况据实填写即可，对于不涉及到的事项则不用填写，原单元格亦不用删除。相关资质</w:t>
      </w:r>
      <w:r>
        <w:rPr>
          <w:rFonts w:hint="eastAsia" w:ascii="仿宋" w:hAnsi="仿宋" w:eastAsia="仿宋" w:cs="仿宋"/>
          <w:b/>
          <w:bCs/>
          <w:sz w:val="28"/>
          <w:szCs w:val="28"/>
          <w:lang w:val="en-US" w:eastAsia="zh-CN"/>
        </w:rPr>
        <w:t>只需要填写和本招标项目相关的</w:t>
      </w:r>
      <w:r>
        <w:rPr>
          <w:rFonts w:hint="eastAsia" w:ascii="仿宋" w:hAnsi="仿宋" w:eastAsia="仿宋" w:cs="仿宋"/>
          <w:sz w:val="28"/>
          <w:szCs w:val="28"/>
          <w:lang w:val="en-US" w:eastAsia="zh-CN"/>
        </w:rPr>
        <w:t>资质即可。营业执照是公司依法经营的首要证照，故建议填至资质证照所在行，该证照填写需要说明公司的成立日期、证照的发证日期、证照的发证单位等。</w:t>
      </w:r>
      <w:r>
        <w:rPr>
          <w:rFonts w:hint="eastAsia" w:ascii="仿宋" w:hAnsi="仿宋" w:eastAsia="仿宋" w:cs="仿宋"/>
          <w:b/>
          <w:bCs/>
          <w:sz w:val="28"/>
          <w:szCs w:val="28"/>
          <w:lang w:val="en-US" w:eastAsia="zh-CN"/>
        </w:rPr>
        <w:t>工程项目，建筑业专项资质及安全生产许可证相关信息应填写至“本项目相关的资质证照”处</w:t>
      </w:r>
      <w:r>
        <w:rPr>
          <w:rFonts w:hint="eastAsia" w:ascii="仿宋" w:hAnsi="仿宋" w:eastAsia="仿宋" w:cs="仿宋"/>
          <w:sz w:val="28"/>
          <w:szCs w:val="28"/>
          <w:lang w:val="en-US" w:eastAsia="zh-CN"/>
        </w:rPr>
        <w:t>。</w:t>
      </w:r>
    </w:p>
    <w:p w14:paraId="08368AC7">
      <w:pPr>
        <w:numPr>
          <w:ilvl w:val="0"/>
          <w:numId w:val="0"/>
        </w:numPr>
        <w:ind w:left="0" w:leftChars="0" w:firstLine="562" w:firstLineChars="200"/>
        <w:jc w:val="left"/>
        <w:rPr>
          <w:rFonts w:hint="eastAsia" w:ascii="仿宋" w:hAnsi="仿宋" w:eastAsia="仿宋" w:cs="仿宋"/>
          <w:color w:val="FF0000"/>
          <w:sz w:val="28"/>
          <w:szCs w:val="28"/>
          <w:lang w:val="en-US" w:eastAsia="zh-CN"/>
        </w:rPr>
      </w:pPr>
      <w:r>
        <w:rPr>
          <w:rFonts w:hint="eastAsia" w:ascii="仿宋" w:hAnsi="仿宋" w:eastAsia="仿宋" w:cs="仿宋"/>
          <w:b/>
          <w:bCs/>
          <w:color w:val="FF0000"/>
          <w:sz w:val="28"/>
          <w:szCs w:val="28"/>
          <w:lang w:val="en-US" w:eastAsia="zh-CN"/>
        </w:rPr>
        <w:t>填写该表时，请注意查看相关填表说明。</w:t>
      </w:r>
    </w:p>
    <w:p w14:paraId="19BC1E97">
      <w:pPr>
        <w:numPr>
          <w:ilvl w:val="0"/>
          <w:numId w:val="0"/>
        </w:numPr>
        <w:ind w:left="0" w:leftChars="0" w:firstLine="562" w:firstLineChars="20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16.Q：投标报名的相关文书有格式要求吗？</w:t>
      </w:r>
    </w:p>
    <w:p w14:paraId="4951A1B9">
      <w:pPr>
        <w:numPr>
          <w:ilvl w:val="0"/>
          <w:numId w:val="0"/>
        </w:numPr>
        <w:ind w:left="0" w:leftChars="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A：招标公告的附件通常均应有相关文书的格式。</w:t>
      </w:r>
      <w:r>
        <w:rPr>
          <w:rFonts w:hint="eastAsia" w:ascii="仿宋" w:hAnsi="仿宋" w:eastAsia="仿宋" w:cs="仿宋"/>
          <w:color w:val="FF0000"/>
          <w:sz w:val="28"/>
          <w:szCs w:val="28"/>
          <w:highlight w:val="yellow"/>
          <w:lang w:val="en-US" w:eastAsia="zh-CN"/>
        </w:rPr>
        <w:t>请务必使用长钢公司固定的格式，非长钢公司示范格式的材料，将会审核不过。</w:t>
      </w:r>
      <w:r>
        <w:rPr>
          <w:rFonts w:hint="eastAsia" w:ascii="仿宋" w:hAnsi="仿宋" w:eastAsia="仿宋" w:cs="仿宋"/>
          <w:b/>
          <w:bCs/>
          <w:color w:val="FF0000"/>
          <w:sz w:val="28"/>
          <w:szCs w:val="28"/>
          <w:highlight w:val="yellow"/>
          <w:lang w:val="en-US" w:eastAsia="zh-CN"/>
        </w:rPr>
        <w:t>注意：法定代表人需签字并加盖个人名章！</w:t>
      </w:r>
    </w:p>
    <w:p w14:paraId="05291CF5">
      <w:pPr>
        <w:numPr>
          <w:ilvl w:val="0"/>
          <w:numId w:val="0"/>
        </w:numPr>
        <w:ind w:left="0" w:leftChars="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长钢公司投标相关文书格式汇总》内包含了《法定代表人身份证明书》、《法定代表人参与投标证明书》、《授权委托书》、《诚信投标承诺书》、《印鉴印模备案资料》、《不拖欠民工工资承诺书》、《联合体投标协议书》等文书的示范格式。</w:t>
      </w:r>
      <w:r>
        <w:rPr>
          <w:rFonts w:hint="eastAsia" w:ascii="仿宋" w:hAnsi="仿宋" w:eastAsia="仿宋" w:cs="仿宋"/>
          <w:color w:val="FF0000"/>
          <w:sz w:val="28"/>
          <w:szCs w:val="28"/>
          <w:lang w:val="en-US" w:eastAsia="zh-CN"/>
        </w:rPr>
        <w:t>前述示范文书如果同该项目公告附件中的专用文书不一致时，请以专用文书为准。</w:t>
      </w:r>
    </w:p>
    <w:p w14:paraId="70A682E6">
      <w:pPr>
        <w:numPr>
          <w:ilvl w:val="0"/>
          <w:numId w:val="0"/>
        </w:numPr>
        <w:ind w:left="0" w:leftChars="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如未找到相关文书格式，可查阅长钢公司网站其他项目的附件或者联系招标公告中的第三个电话（招标业务单位的具体承办人）予以沟通索取。其他特殊情形可联系法务审计处人员协调沟通妥处。</w:t>
      </w:r>
    </w:p>
    <w:p w14:paraId="29DD29AF">
      <w:pPr>
        <w:numPr>
          <w:ilvl w:val="0"/>
          <w:numId w:val="0"/>
        </w:numPr>
        <w:ind w:left="0" w:leftChars="0" w:firstLine="560" w:firstLineChars="200"/>
        <w:jc w:val="left"/>
        <w:rPr>
          <w:rFonts w:hint="eastAsia" w:ascii="仿宋" w:hAnsi="仿宋" w:eastAsia="仿宋" w:cs="仿宋"/>
          <w:color w:val="FF0000"/>
          <w:sz w:val="28"/>
          <w:szCs w:val="28"/>
          <w:lang w:val="en-US" w:eastAsia="zh-CN"/>
        </w:rPr>
      </w:pPr>
      <w:r>
        <w:rPr>
          <w:rFonts w:hint="eastAsia" w:ascii="仿宋" w:hAnsi="仿宋" w:eastAsia="仿宋" w:cs="仿宋"/>
          <w:color w:val="FF0000"/>
          <w:sz w:val="28"/>
          <w:szCs w:val="28"/>
          <w:lang w:val="en-US" w:eastAsia="zh-CN"/>
        </w:rPr>
        <w:t>实践中部分投标人咨询相关文书中特殊事项存在未表述之情形，重要原因在于未通览全部附件（通用格式和专用格式）。</w:t>
      </w:r>
    </w:p>
    <w:p w14:paraId="1C6DA32C">
      <w:pPr>
        <w:numPr>
          <w:ilvl w:val="0"/>
          <w:numId w:val="0"/>
        </w:numPr>
        <w:ind w:leftChars="200" w:firstLine="281" w:firstLineChars="100"/>
        <w:jc w:val="left"/>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17.关于授权委托书的相关要求有哪些？</w:t>
      </w:r>
    </w:p>
    <w:p w14:paraId="3343B1B7">
      <w:pPr>
        <w:numPr>
          <w:ilvl w:val="0"/>
          <w:numId w:val="0"/>
        </w:numPr>
        <w:ind w:leftChars="200" w:firstLine="280" w:firstLineChars="1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17.1 Q：授权委托书的出具日期有要求吗？</w:t>
      </w:r>
    </w:p>
    <w:p w14:paraId="651B9A77">
      <w:pPr>
        <w:numPr>
          <w:ilvl w:val="0"/>
          <w:numId w:val="0"/>
        </w:numPr>
        <w:ind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A：授权委托书的出具日期不能早于长钢公司招标公告的发布日期。 </w:t>
      </w:r>
    </w:p>
    <w:p w14:paraId="704718FC">
      <w:pPr>
        <w:numPr>
          <w:ilvl w:val="0"/>
          <w:numId w:val="0"/>
        </w:numPr>
        <w:ind w:leftChars="200" w:firstLine="280" w:firstLineChars="1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17.2 Q：授权委托书中的授权期限有要求吗？</w:t>
      </w:r>
    </w:p>
    <w:p w14:paraId="220A2051">
      <w:pPr>
        <w:numPr>
          <w:ilvl w:val="0"/>
          <w:numId w:val="0"/>
        </w:numPr>
        <w:ind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授权期限的起始日期应在招标公告发布后，且不能早于授权委托书的出具日期，建议同授权委托书的出具日期相一致。依据长钢公司要求，</w:t>
      </w:r>
      <w:r>
        <w:rPr>
          <w:rFonts w:hint="eastAsia" w:ascii="仿宋" w:hAnsi="仿宋" w:eastAsia="仿宋" w:cs="仿宋"/>
          <w:b/>
          <w:bCs/>
          <w:color w:val="FF0000"/>
          <w:sz w:val="28"/>
          <w:szCs w:val="28"/>
          <w:lang w:val="en-US" w:eastAsia="zh-CN"/>
        </w:rPr>
        <w:t>授权期限不得超过三个月，超过三个月的将判为废标</w:t>
      </w:r>
      <w:r>
        <w:rPr>
          <w:rFonts w:hint="eastAsia" w:ascii="仿宋" w:hAnsi="仿宋" w:eastAsia="仿宋" w:cs="仿宋"/>
          <w:sz w:val="28"/>
          <w:szCs w:val="28"/>
          <w:lang w:val="en-US" w:eastAsia="zh-CN"/>
        </w:rPr>
        <w:t>。</w:t>
      </w:r>
    </w:p>
    <w:p w14:paraId="1F9E77C4">
      <w:pPr>
        <w:numPr>
          <w:ilvl w:val="0"/>
          <w:numId w:val="0"/>
        </w:numPr>
        <w:ind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为了规避上述风险，目前长钢公司授权委托书示范格式中的授权期限统一表述为“自本授权书出具之日起三个月内”。</w:t>
      </w:r>
    </w:p>
    <w:p w14:paraId="3523B59C">
      <w:pPr>
        <w:numPr>
          <w:ilvl w:val="0"/>
          <w:numId w:val="0"/>
        </w:numPr>
        <w:ind w:firstLine="560" w:firstLineChars="200"/>
        <w:jc w:val="lef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17.3 Q：流标再招授权委托书的出具日期有何规定？</w:t>
      </w:r>
    </w:p>
    <w:p w14:paraId="5FDD2B3B">
      <w:pPr>
        <w:numPr>
          <w:ilvl w:val="0"/>
          <w:numId w:val="0"/>
        </w:numPr>
        <w:ind w:firstLine="560" w:firstLineChars="200"/>
        <w:jc w:val="lef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A：流标后第二次招标授权委托书的出具日期必须是第二次招标公告发布后的日期，绝对不能再使用第一次投标报名的授权委托书。依次类推。</w:t>
      </w:r>
    </w:p>
    <w:p w14:paraId="71A4F6A6">
      <w:pPr>
        <w:numPr>
          <w:ilvl w:val="0"/>
          <w:numId w:val="0"/>
        </w:numPr>
        <w:ind w:left="0" w:leftChars="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17.4 Q：授权委托书中委托代理人的身份证照片粘贴有要求吗？</w:t>
      </w:r>
    </w:p>
    <w:p w14:paraId="5B9DA5DF">
      <w:pPr>
        <w:numPr>
          <w:ilvl w:val="0"/>
          <w:numId w:val="0"/>
        </w:numPr>
        <w:ind w:left="0" w:leftChars="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A：身份证照片应同授权委托书融为一体，建议粘贴后复印或者将身份证照片复制后进行粘贴制作打印。</w:t>
      </w:r>
    </w:p>
    <w:p w14:paraId="4EB0D6B4">
      <w:pPr>
        <w:numPr>
          <w:ilvl w:val="0"/>
          <w:numId w:val="0"/>
        </w:numPr>
        <w:ind w:left="0" w:leftChars="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17.5 Q：授权委托书应给什么单位出具？</w:t>
      </w:r>
    </w:p>
    <w:p w14:paraId="2BE0FEAD">
      <w:pPr>
        <w:numPr>
          <w:ilvl w:val="0"/>
          <w:numId w:val="0"/>
        </w:numPr>
        <w:ind w:left="0" w:leftChars="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A：应给招标人出具，而非招标人的内部单位。具体可参见招标公告。</w:t>
      </w:r>
    </w:p>
    <w:p w14:paraId="595C9D4C">
      <w:pPr>
        <w:numPr>
          <w:ilvl w:val="0"/>
          <w:numId w:val="0"/>
        </w:numPr>
        <w:ind w:left="0" w:leftChars="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如首钢长治钢铁有限公司2024－101“焦化厂脱硫脱硝入口烟道维修工程”招标项目，出具单位为“首钢长治钢铁有限公司”；</w:t>
      </w:r>
    </w:p>
    <w:p w14:paraId="0ED0766F">
      <w:pPr>
        <w:numPr>
          <w:ilvl w:val="0"/>
          <w:numId w:val="0"/>
        </w:numPr>
        <w:ind w:left="0" w:leftChars="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如山西长钢瑞昌水泥有限公司2024-072“袋装水泥包装装车服务项目”招标，出具单位为“山西长钢瑞昌水泥有限公司”；</w:t>
      </w:r>
    </w:p>
    <w:p w14:paraId="1FA79124">
      <w:pPr>
        <w:numPr>
          <w:ilvl w:val="0"/>
          <w:numId w:val="0"/>
        </w:numPr>
        <w:ind w:left="0" w:leftChars="0" w:firstLine="560" w:firstLineChars="200"/>
        <w:jc w:val="lef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如长治市长钢工程建设有限公司2024-079“电动葫芦备件寄售采购项目”招标，出具单位为“长治市长钢工程建设有限公司”；</w:t>
      </w:r>
    </w:p>
    <w:p w14:paraId="54B6E2E1">
      <w:pPr>
        <w:numPr>
          <w:ilvl w:val="0"/>
          <w:numId w:val="0"/>
        </w:numPr>
        <w:ind w:left="0" w:leftChars="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如长治首钢生物质能源有限公司2024-087“消防运维项目”招标，出具单位为“长治首钢生物质能源有限公司”；</w:t>
      </w:r>
    </w:p>
    <w:p w14:paraId="78576816">
      <w:pPr>
        <w:numPr>
          <w:ilvl w:val="0"/>
          <w:numId w:val="0"/>
        </w:numPr>
        <w:ind w:left="0" w:leftChars="0" w:firstLine="560" w:firstLineChars="200"/>
        <w:jc w:val="left"/>
        <w:rPr>
          <w:rFonts w:hint="default" w:ascii="仿宋" w:hAnsi="仿宋" w:eastAsia="仿宋" w:cs="仿宋"/>
          <w:color w:val="FF0000"/>
          <w:sz w:val="28"/>
          <w:szCs w:val="28"/>
          <w:lang w:val="en-US" w:eastAsia="zh-CN"/>
        </w:rPr>
      </w:pPr>
      <w:r>
        <w:rPr>
          <w:rFonts w:hint="eastAsia" w:ascii="仿宋" w:hAnsi="仿宋" w:eastAsia="仿宋" w:cs="仿宋"/>
          <w:color w:val="FF0000"/>
          <w:sz w:val="28"/>
          <w:szCs w:val="28"/>
          <w:lang w:val="en-US" w:eastAsia="zh-CN"/>
        </w:rPr>
        <w:t>大家一定要查看清楚招标人，同时不能具体到二级单位，如此简单的错误一定不要犯。</w:t>
      </w:r>
    </w:p>
    <w:p w14:paraId="397889AD">
      <w:pPr>
        <w:numPr>
          <w:ilvl w:val="0"/>
          <w:numId w:val="0"/>
        </w:numPr>
        <w:ind w:left="0" w:leftChars="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17.6 Q：法定代表人本人亲自参加投标，还需要提交授权委托书吗？</w:t>
      </w:r>
    </w:p>
    <w:p w14:paraId="4438C258">
      <w:pPr>
        <w:numPr>
          <w:ilvl w:val="0"/>
          <w:numId w:val="0"/>
        </w:numPr>
        <w:ind w:left="0" w:leftChars="0" w:firstLine="562" w:firstLineChars="200"/>
        <w:jc w:val="left"/>
        <w:rPr>
          <w:rFonts w:hint="default" w:ascii="仿宋" w:hAnsi="仿宋" w:eastAsia="仿宋" w:cs="仿宋"/>
          <w:b/>
          <w:bCs/>
          <w:color w:val="FF0000"/>
          <w:sz w:val="28"/>
          <w:szCs w:val="28"/>
          <w:lang w:val="en-US" w:eastAsia="zh-CN"/>
        </w:rPr>
      </w:pPr>
      <w:r>
        <w:rPr>
          <w:rFonts w:hint="eastAsia" w:ascii="仿宋" w:hAnsi="仿宋" w:eastAsia="仿宋" w:cs="仿宋"/>
          <w:b/>
          <w:bCs/>
          <w:color w:val="FF0000"/>
          <w:sz w:val="28"/>
          <w:szCs w:val="28"/>
          <w:lang w:val="en-US" w:eastAsia="zh-CN"/>
        </w:rPr>
        <w:t>A：法定代表人本人亲自参加投标时，不需要提供授权委托书，但需要提供</w:t>
      </w:r>
      <w:r>
        <w:rPr>
          <w:rFonts w:hint="eastAsia" w:ascii="仿宋" w:hAnsi="仿宋" w:eastAsia="仿宋" w:cs="仿宋"/>
          <w:b/>
          <w:bCs/>
          <w:color w:val="auto"/>
          <w:sz w:val="28"/>
          <w:szCs w:val="28"/>
          <w:lang w:val="en-US" w:eastAsia="zh-CN"/>
        </w:rPr>
        <w:t>《法定代表人参与投标证明书》</w:t>
      </w:r>
      <w:r>
        <w:rPr>
          <w:rFonts w:hint="eastAsia" w:ascii="仿宋" w:hAnsi="仿宋" w:eastAsia="仿宋" w:cs="仿宋"/>
          <w:b/>
          <w:bCs/>
          <w:color w:val="FF0000"/>
          <w:sz w:val="28"/>
          <w:szCs w:val="28"/>
          <w:lang w:val="en-US" w:eastAsia="zh-CN"/>
        </w:rPr>
        <w:t>。法定代表人自己不需要给自己授权。</w:t>
      </w:r>
    </w:p>
    <w:p w14:paraId="618246F5">
      <w:pPr>
        <w:numPr>
          <w:ilvl w:val="0"/>
          <w:numId w:val="0"/>
        </w:numPr>
        <w:ind w:left="0" w:leftChars="0" w:firstLine="560" w:firstLineChars="200"/>
        <w:jc w:val="left"/>
        <w:rPr>
          <w:rFonts w:hint="eastAsia" w:ascii="仿宋" w:hAnsi="仿宋" w:eastAsia="仿宋" w:cs="仿宋"/>
          <w:b/>
          <w:bCs/>
          <w:sz w:val="28"/>
          <w:szCs w:val="28"/>
          <w:lang w:val="en-US" w:eastAsia="zh-CN"/>
        </w:rPr>
      </w:pPr>
      <w:r>
        <w:rPr>
          <w:rFonts w:hint="eastAsia" w:ascii="仿宋" w:hAnsi="仿宋" w:eastAsia="仿宋" w:cs="仿宋"/>
          <w:sz w:val="28"/>
          <w:szCs w:val="28"/>
          <w:lang w:val="en-US" w:eastAsia="zh-CN"/>
        </w:rPr>
        <w:t>17.7 Q：</w:t>
      </w:r>
      <w:r>
        <w:rPr>
          <w:rFonts w:hint="eastAsia" w:ascii="仿宋" w:hAnsi="仿宋" w:eastAsia="仿宋" w:cs="仿宋"/>
          <w:b/>
          <w:bCs/>
          <w:sz w:val="28"/>
          <w:szCs w:val="28"/>
          <w:lang w:val="en-US" w:eastAsia="zh-CN"/>
        </w:rPr>
        <w:t>公告附件出现两个授权委托书的版本，请问使用哪一个？</w:t>
      </w:r>
    </w:p>
    <w:p w14:paraId="220F562C">
      <w:pPr>
        <w:numPr>
          <w:ilvl w:val="0"/>
          <w:numId w:val="0"/>
        </w:numPr>
        <w:ind w:left="0" w:leftChars="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A：均可，但基本要求不变。</w:t>
      </w:r>
    </w:p>
    <w:p w14:paraId="4E407994">
      <w:pPr>
        <w:numPr>
          <w:ilvl w:val="0"/>
          <w:numId w:val="0"/>
        </w:numPr>
        <w:ind w:left="0" w:leftChars="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17.8 Q：审核通过后，原审核通过的委托代理人因故不能参加投标等活动，请问是否可以变更委托代理人？</w:t>
      </w:r>
    </w:p>
    <w:p w14:paraId="575AE02F">
      <w:pPr>
        <w:numPr>
          <w:ilvl w:val="0"/>
          <w:numId w:val="0"/>
        </w:numPr>
        <w:ind w:left="0" w:leftChars="0" w:firstLine="560" w:firstLineChars="200"/>
        <w:jc w:val="lef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A：只要合乎要求，当然可以自行变更，但相关要求不变。</w:t>
      </w:r>
    </w:p>
    <w:p w14:paraId="38D0FD32">
      <w:pPr>
        <w:numPr>
          <w:ilvl w:val="0"/>
          <w:numId w:val="0"/>
        </w:numPr>
        <w:ind w:left="0" w:leftChars="0" w:firstLine="562" w:firstLineChars="200"/>
        <w:jc w:val="left"/>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18.关于查询报告、资质证照及相关文书出具的相关要求有哪些？</w:t>
      </w:r>
    </w:p>
    <w:p w14:paraId="6CBFB3C6">
      <w:pPr>
        <w:numPr>
          <w:ilvl w:val="0"/>
          <w:numId w:val="0"/>
        </w:numPr>
        <w:ind w:left="0" w:leftChars="0" w:firstLine="646" w:firstLineChars="231"/>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18.1 Q:对相关查询报告的查询日期及相关文书的出具日期有什么要求？</w:t>
      </w:r>
    </w:p>
    <w:p w14:paraId="01E635C9">
      <w:pPr>
        <w:numPr>
          <w:ilvl w:val="0"/>
          <w:numId w:val="0"/>
        </w:numPr>
        <w:ind w:left="0" w:leftChars="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A :</w:t>
      </w:r>
      <w:r>
        <w:rPr>
          <w:rFonts w:hint="eastAsia" w:ascii="仿宋" w:hAnsi="仿宋" w:eastAsia="仿宋" w:cs="仿宋"/>
          <w:color w:val="FF0000"/>
          <w:sz w:val="28"/>
          <w:szCs w:val="28"/>
          <w:lang w:val="en-US" w:eastAsia="zh-CN"/>
        </w:rPr>
        <w:t>查询报告（</w:t>
      </w:r>
      <w:r>
        <w:rPr>
          <w:rFonts w:hint="eastAsia" w:ascii="仿宋" w:hAnsi="仿宋" w:eastAsia="仿宋" w:cs="仿宋"/>
          <w:sz w:val="28"/>
          <w:szCs w:val="28"/>
          <w:lang w:val="en-US" w:eastAsia="zh-CN"/>
        </w:rPr>
        <w:t>《企业信用信息公示报告》和《法人和非法人组织公共信用信息报告》）</w:t>
      </w:r>
      <w:r>
        <w:rPr>
          <w:rFonts w:hint="eastAsia" w:ascii="仿宋" w:hAnsi="仿宋" w:eastAsia="仿宋" w:cs="仿宋"/>
          <w:color w:val="FF0000"/>
          <w:sz w:val="28"/>
          <w:szCs w:val="28"/>
          <w:lang w:val="en-US" w:eastAsia="zh-CN"/>
        </w:rPr>
        <w:t>的查询日期必须是招标公告发布以后的日期。</w:t>
      </w:r>
      <w:r>
        <w:rPr>
          <w:rFonts w:hint="eastAsia" w:ascii="仿宋" w:hAnsi="仿宋" w:eastAsia="仿宋" w:cs="仿宋"/>
          <w:sz w:val="28"/>
          <w:szCs w:val="28"/>
          <w:lang w:val="en-US" w:eastAsia="zh-CN"/>
        </w:rPr>
        <w:t>如果第一次流标，第二次招标再报名时，相应的查询日期也必须是第二次招标公告发布以后的日期。</w:t>
      </w:r>
    </w:p>
    <w:p w14:paraId="14211E21">
      <w:pPr>
        <w:numPr>
          <w:ilvl w:val="0"/>
          <w:numId w:val="0"/>
        </w:numPr>
        <w:ind w:left="0" w:leftChars="0" w:firstLine="560" w:firstLineChars="200"/>
        <w:jc w:val="lef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相关文书的出具日期要求同上。</w:t>
      </w:r>
    </w:p>
    <w:p w14:paraId="6FE4750C">
      <w:pPr>
        <w:numPr>
          <w:ilvl w:val="0"/>
          <w:numId w:val="0"/>
        </w:numPr>
        <w:ind w:leftChars="200" w:firstLine="280" w:firstLineChars="1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18.2 Q :关于提供营业执照的复印件有何要求？</w:t>
      </w:r>
    </w:p>
    <w:p w14:paraId="440ADD47">
      <w:pPr>
        <w:numPr>
          <w:ilvl w:val="0"/>
          <w:numId w:val="0"/>
        </w:numPr>
        <w:ind w:left="0" w:leftChars="0" w:firstLine="560" w:firstLineChars="200"/>
        <w:jc w:val="lef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A :营业执照的正本和副本用途不一，但均具有相同的法律效力，故复印件提供其一即可。</w:t>
      </w:r>
      <w:r>
        <w:rPr>
          <w:rFonts w:hint="eastAsia" w:ascii="仿宋" w:hAnsi="仿宋" w:eastAsia="仿宋" w:cs="仿宋"/>
          <w:color w:val="FF0000"/>
          <w:sz w:val="28"/>
          <w:szCs w:val="28"/>
          <w:lang w:val="en-US" w:eastAsia="zh-CN"/>
        </w:rPr>
        <w:t>需要重点强调的是一定要提供最新的营业执照！</w:t>
      </w:r>
      <w:r>
        <w:rPr>
          <w:rFonts w:hint="eastAsia" w:ascii="仿宋" w:hAnsi="仿宋" w:eastAsia="仿宋" w:cs="仿宋"/>
          <w:sz w:val="28"/>
          <w:szCs w:val="28"/>
          <w:lang w:val="en-US" w:eastAsia="zh-CN"/>
        </w:rPr>
        <w:t>请认真核实通过国家企业信用信息公示系统以</w:t>
      </w:r>
      <w:r>
        <w:rPr>
          <w:rFonts w:hint="eastAsia" w:ascii="仿宋" w:hAnsi="仿宋" w:eastAsia="仿宋" w:cs="仿宋"/>
          <w:color w:val="FF0000"/>
          <w:sz w:val="28"/>
          <w:szCs w:val="28"/>
          <w:lang w:val="en-US" w:eastAsia="zh-CN"/>
        </w:rPr>
        <w:t>发送报告</w:t>
      </w:r>
      <w:r>
        <w:rPr>
          <w:rFonts w:hint="eastAsia" w:ascii="仿宋" w:hAnsi="仿宋" w:eastAsia="仿宋" w:cs="仿宋"/>
          <w:sz w:val="28"/>
          <w:szCs w:val="28"/>
          <w:lang w:val="en-US" w:eastAsia="zh-CN"/>
        </w:rPr>
        <w:t>方式获得的《企业信用信息公示报告》中的</w:t>
      </w:r>
      <w:r>
        <w:rPr>
          <w:rFonts w:hint="eastAsia" w:ascii="仿宋" w:hAnsi="仿宋" w:eastAsia="仿宋" w:cs="仿宋"/>
          <w:b/>
          <w:bCs/>
          <w:color w:val="FF0000"/>
          <w:sz w:val="28"/>
          <w:szCs w:val="28"/>
          <w:lang w:val="en-US" w:eastAsia="zh-CN"/>
        </w:rPr>
        <w:t>变更部分</w:t>
      </w:r>
      <w:r>
        <w:rPr>
          <w:rFonts w:hint="eastAsia" w:ascii="仿宋" w:hAnsi="仿宋" w:eastAsia="仿宋" w:cs="仿宋"/>
          <w:sz w:val="28"/>
          <w:szCs w:val="28"/>
          <w:lang w:val="en-US" w:eastAsia="zh-CN"/>
        </w:rPr>
        <w:t>，变更部分如果涉及营业执照</w:t>
      </w:r>
      <w:r>
        <w:rPr>
          <w:rFonts w:hint="eastAsia" w:ascii="仿宋" w:hAnsi="仿宋" w:eastAsia="仿宋" w:cs="仿宋"/>
          <w:b/>
          <w:bCs/>
          <w:sz w:val="28"/>
          <w:szCs w:val="28"/>
          <w:lang w:val="en-US" w:eastAsia="zh-CN"/>
        </w:rPr>
        <w:t>照面信息的变更</w:t>
      </w:r>
      <w:r>
        <w:rPr>
          <w:rFonts w:hint="eastAsia" w:ascii="仿宋" w:hAnsi="仿宋" w:eastAsia="仿宋" w:cs="仿宋"/>
          <w:sz w:val="28"/>
          <w:szCs w:val="28"/>
          <w:lang w:val="en-US" w:eastAsia="zh-CN"/>
        </w:rPr>
        <w:t>，则</w:t>
      </w:r>
      <w:r>
        <w:rPr>
          <w:rFonts w:hint="eastAsia" w:ascii="仿宋" w:hAnsi="仿宋" w:eastAsia="仿宋" w:cs="仿宋"/>
          <w:color w:val="FF0000"/>
          <w:sz w:val="28"/>
          <w:szCs w:val="28"/>
          <w:highlight w:val="yellow"/>
          <w:lang w:val="en-US" w:eastAsia="zh-CN"/>
        </w:rPr>
        <w:t>一定要注意提供最新日期的营业执照</w:t>
      </w:r>
      <w:r>
        <w:rPr>
          <w:rFonts w:hint="eastAsia" w:ascii="仿宋" w:hAnsi="仿宋" w:eastAsia="仿宋" w:cs="仿宋"/>
          <w:sz w:val="28"/>
          <w:szCs w:val="28"/>
          <w:lang w:val="en-US" w:eastAsia="zh-CN"/>
        </w:rPr>
        <w:t>。</w:t>
      </w:r>
    </w:p>
    <w:p w14:paraId="50E8F793">
      <w:pPr>
        <w:numPr>
          <w:ilvl w:val="0"/>
          <w:numId w:val="0"/>
        </w:numPr>
        <w:ind w:leftChars="200" w:firstLine="280" w:firstLineChars="1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18.3 Q:相关资质证照如何查询？</w:t>
      </w:r>
    </w:p>
    <w:p w14:paraId="6A2DE982">
      <w:pPr>
        <w:numPr>
          <w:ilvl w:val="0"/>
          <w:numId w:val="0"/>
        </w:numPr>
        <w:ind w:left="0" w:leftChars="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A :相关资质证照原则上必须进行网查，建议登陆颁发证照的单位官网或者专业的查询网站或者相关APP进行查询，</w:t>
      </w:r>
      <w:r>
        <w:rPr>
          <w:rFonts w:hint="eastAsia" w:ascii="仿宋" w:hAnsi="仿宋" w:eastAsia="仿宋" w:cs="仿宋"/>
          <w:b/>
          <w:bCs/>
          <w:sz w:val="28"/>
          <w:szCs w:val="28"/>
          <w:lang w:val="en-US" w:eastAsia="zh-CN"/>
        </w:rPr>
        <w:t>具体查询方式可以参照招标公告的附件《相关资质证照查询示范》。</w:t>
      </w:r>
      <w:r>
        <w:rPr>
          <w:rFonts w:hint="eastAsia" w:ascii="仿宋" w:hAnsi="仿宋" w:eastAsia="仿宋" w:cs="仿宋"/>
          <w:sz w:val="28"/>
          <w:szCs w:val="28"/>
          <w:lang w:val="en-US" w:eastAsia="zh-CN"/>
        </w:rPr>
        <w:t>查询结果必须要有查询日期且查询日期必须在招标公告发布以后，如二次招标相应的查询日期应在二次招标公告发布以后。</w:t>
      </w:r>
    </w:p>
    <w:p w14:paraId="22FC5FDC">
      <w:pPr>
        <w:numPr>
          <w:ilvl w:val="0"/>
          <w:numId w:val="0"/>
        </w:numPr>
        <w:ind w:left="0" w:leftChars="0" w:firstLine="562" w:firstLineChars="200"/>
        <w:jc w:val="left"/>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19.</w:t>
      </w:r>
      <w:r>
        <w:rPr>
          <w:rFonts w:hint="eastAsia" w:ascii="仿宋_GB2312" w:hAnsi="宋体" w:eastAsia="仿宋_GB2312" w:cs="宋体"/>
          <w:bCs/>
          <w:kern w:val="0"/>
          <w:sz w:val="28"/>
          <w:szCs w:val="28"/>
          <w:lang w:val="en-US" w:eastAsia="zh-CN"/>
        </w:rPr>
        <w:t>关于投标保证金的交纳与退还有什么要求和建议？</w:t>
      </w:r>
    </w:p>
    <w:p w14:paraId="3AB1C344">
      <w:pPr>
        <w:numPr>
          <w:ilvl w:val="0"/>
          <w:numId w:val="0"/>
        </w:numPr>
        <w:ind w:left="0" w:leftChars="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19.1 Q :投标保证金的交纳应该选择哪一种方式？</w:t>
      </w:r>
    </w:p>
    <w:p w14:paraId="3FE3BA68">
      <w:pPr>
        <w:numPr>
          <w:ilvl w:val="0"/>
          <w:numId w:val="0"/>
        </w:numPr>
        <w:ind w:left="0" w:leftChars="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A :（1）如果金额小，建议选择“投标现场交纳”，这样中标了再交至长钢帐户，如未中标则不涉及后续的退还，更加方便快捷。</w:t>
      </w:r>
    </w:p>
    <w:p w14:paraId="1A4305B5">
      <w:pPr>
        <w:numPr>
          <w:ilvl w:val="0"/>
          <w:numId w:val="0"/>
        </w:numPr>
        <w:ind w:left="0" w:leftChars="0" w:firstLine="644" w:firstLineChars="23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（2）如果数额较大，建议选择“向贵公司账户汇款”，这样更加安全，但如未中标则会涉及到后续的按流程退款。选择此种方式，请将汇款凭据的复印件作为投标资料。</w:t>
      </w:r>
    </w:p>
    <w:p w14:paraId="7B5281EB">
      <w:pPr>
        <w:numPr>
          <w:ilvl w:val="0"/>
          <w:numId w:val="0"/>
        </w:numPr>
        <w:ind w:left="0" w:leftChars="0" w:firstLine="644" w:firstLineChars="23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如果和招标人以前存在业务往来，且招标人的已挂账应付款金额大于投标保证金的数额，则可以选择“贵公司欠我公司等额应付款项冲抵”更加快捷。对于该文书括号内的备注应如实填写。选择了此种模式，但如果应交投标保证金的数额大于已挂账未付款的应付款金额，则视为投标人不诚信，势必会给投标人带来不利的后果。</w:t>
      </w:r>
    </w:p>
    <w:p w14:paraId="0E908E61">
      <w:pPr>
        <w:numPr>
          <w:ilvl w:val="0"/>
          <w:numId w:val="0"/>
        </w:numPr>
        <w:ind w:left="0" w:leftChars="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19.2 Q :选择通过账户汇款的方式来交纳投标保证金，应在何时交纳？</w:t>
      </w:r>
    </w:p>
    <w:p w14:paraId="3A243966">
      <w:pPr>
        <w:numPr>
          <w:ilvl w:val="0"/>
          <w:numId w:val="0"/>
        </w:numPr>
        <w:ind w:left="0" w:leftChars="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A :投标报名成功领取招标文件后开标以前交纳即可。</w:t>
      </w:r>
    </w:p>
    <w:p w14:paraId="32574947">
      <w:pPr>
        <w:numPr>
          <w:ilvl w:val="0"/>
          <w:numId w:val="0"/>
        </w:numPr>
        <w:ind w:left="0" w:leftChars="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19.3 Q：依法必须招标的项目交纳投标保证金有啥特殊要求？</w:t>
      </w:r>
    </w:p>
    <w:p w14:paraId="34706050">
      <w:pPr>
        <w:numPr>
          <w:ilvl w:val="0"/>
          <w:numId w:val="0"/>
        </w:numPr>
        <w:ind w:left="0" w:leftChars="0" w:firstLine="560" w:firstLineChars="200"/>
        <w:jc w:val="lef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A：《中华人民共和国招标投标法实施条例》第二十六条第二款规定：“依法必须进行招标的项目的境内投标单位，以现金或者支票形式提交的投标保证金</w:t>
      </w:r>
      <w:r>
        <w:rPr>
          <w:rFonts w:hint="eastAsia" w:ascii="仿宋" w:hAnsi="仿宋" w:eastAsia="仿宋" w:cs="仿宋"/>
          <w:color w:val="FF0000"/>
          <w:sz w:val="28"/>
          <w:szCs w:val="28"/>
          <w:lang w:val="en-US" w:eastAsia="zh-CN"/>
        </w:rPr>
        <w:t>应当从其基本账户转出</w:t>
      </w:r>
      <w:r>
        <w:rPr>
          <w:rFonts w:hint="eastAsia" w:ascii="仿宋" w:hAnsi="仿宋" w:eastAsia="仿宋" w:cs="仿宋"/>
          <w:sz w:val="28"/>
          <w:szCs w:val="28"/>
          <w:lang w:val="en-US" w:eastAsia="zh-CN"/>
        </w:rPr>
        <w:t>。”《必须招标的工程项目规定》参见国家发改委2018年第16号令。</w:t>
      </w:r>
    </w:p>
    <w:p w14:paraId="498465F5">
      <w:pPr>
        <w:numPr>
          <w:ilvl w:val="0"/>
          <w:numId w:val="0"/>
        </w:numPr>
        <w:ind w:left="0" w:leftChars="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19.4  Q :有关保证金如果还有不清楚的问题（如示范文书无金额）应该咨询谁？</w:t>
      </w:r>
    </w:p>
    <w:p w14:paraId="7DF51A1C">
      <w:pPr>
        <w:numPr>
          <w:ilvl w:val="0"/>
          <w:numId w:val="0"/>
        </w:numPr>
        <w:ind w:left="0" w:leftChars="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A :请致电招标公告的第三个电话（招标业务单位经办人）询问后予以确认，</w:t>
      </w:r>
      <w:r>
        <w:rPr>
          <w:rFonts w:hint="eastAsia" w:ascii="仿宋" w:hAnsi="仿宋" w:eastAsia="仿宋" w:cs="仿宋"/>
          <w:color w:val="FF0000"/>
          <w:sz w:val="28"/>
          <w:szCs w:val="28"/>
          <w:lang w:val="en-US" w:eastAsia="zh-CN"/>
        </w:rPr>
        <w:t>所提交的《诚信投标承诺书》中一定不能存在当填未填事项</w:t>
      </w:r>
      <w:r>
        <w:rPr>
          <w:rFonts w:hint="eastAsia" w:ascii="仿宋" w:hAnsi="仿宋" w:eastAsia="仿宋" w:cs="仿宋"/>
          <w:sz w:val="28"/>
          <w:szCs w:val="28"/>
          <w:lang w:val="en-US" w:eastAsia="zh-CN"/>
        </w:rPr>
        <w:t>。</w:t>
      </w:r>
    </w:p>
    <w:p w14:paraId="6E2C7928">
      <w:pPr>
        <w:numPr>
          <w:ilvl w:val="0"/>
          <w:numId w:val="0"/>
        </w:numPr>
        <w:ind w:left="0" w:leftChars="0" w:firstLine="560" w:firstLineChars="200"/>
        <w:jc w:val="left"/>
        <w:rPr>
          <w:rFonts w:hint="eastAsia" w:ascii="仿宋" w:hAnsi="仿宋" w:eastAsia="仿宋" w:cs="仿宋"/>
          <w:color w:val="FF0000"/>
          <w:sz w:val="28"/>
          <w:szCs w:val="28"/>
          <w:highlight w:val="yellow"/>
          <w:lang w:val="en-US" w:eastAsia="zh-CN"/>
        </w:rPr>
      </w:pPr>
      <w:r>
        <w:rPr>
          <w:rFonts w:hint="eastAsia" w:ascii="仿宋" w:hAnsi="仿宋" w:eastAsia="仿宋" w:cs="仿宋"/>
          <w:color w:val="FF0000"/>
          <w:sz w:val="28"/>
          <w:szCs w:val="28"/>
          <w:highlight w:val="yellow"/>
          <w:lang w:val="en-US" w:eastAsia="zh-CN"/>
        </w:rPr>
        <w:t>19.5 Q：请问退还投标保证金应该联系谁？</w:t>
      </w:r>
    </w:p>
    <w:p w14:paraId="3DC03659">
      <w:pPr>
        <w:numPr>
          <w:ilvl w:val="0"/>
          <w:numId w:val="0"/>
        </w:numPr>
        <w:ind w:left="0" w:leftChars="0" w:firstLine="560" w:firstLineChars="200"/>
        <w:jc w:val="left"/>
        <w:rPr>
          <w:rFonts w:hint="eastAsia" w:ascii="仿宋" w:hAnsi="仿宋" w:eastAsia="仿宋" w:cs="仿宋"/>
          <w:color w:val="FF0000"/>
          <w:sz w:val="28"/>
          <w:szCs w:val="28"/>
          <w:highlight w:val="yellow"/>
          <w:lang w:val="en-US" w:eastAsia="zh-CN"/>
        </w:rPr>
      </w:pPr>
      <w:r>
        <w:rPr>
          <w:rFonts w:hint="eastAsia" w:ascii="仿宋" w:hAnsi="仿宋" w:eastAsia="仿宋" w:cs="仿宋"/>
          <w:color w:val="FF0000"/>
          <w:sz w:val="28"/>
          <w:szCs w:val="28"/>
          <w:highlight w:val="yellow"/>
          <w:lang w:val="en-US" w:eastAsia="zh-CN"/>
        </w:rPr>
        <w:t>A：请致电招标公告的第三个电话（招标业务单位经办人）即招标业务的组织者。</w:t>
      </w:r>
    </w:p>
    <w:p w14:paraId="040BC335">
      <w:pPr>
        <w:numPr>
          <w:ilvl w:val="0"/>
          <w:numId w:val="0"/>
        </w:numPr>
        <w:ind w:leftChars="200" w:firstLine="280" w:firstLineChars="1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20.Q：业绩和财务报表有什么要求？</w:t>
      </w:r>
    </w:p>
    <w:p w14:paraId="2A6C475F">
      <w:pPr>
        <w:numPr>
          <w:ilvl w:val="0"/>
          <w:numId w:val="0"/>
        </w:numPr>
        <w:ind w:left="0" w:leftChars="0" w:firstLine="560" w:firstLineChars="200"/>
        <w:jc w:val="left"/>
        <w:rPr>
          <w:rFonts w:hint="eastAsia" w:ascii="仿宋" w:hAnsi="仿宋" w:eastAsia="仿宋" w:cs="仿宋"/>
          <w:b/>
          <w:bCs/>
          <w:sz w:val="28"/>
          <w:szCs w:val="28"/>
          <w:lang w:val="en-US" w:eastAsia="zh-CN"/>
        </w:rPr>
      </w:pPr>
      <w:r>
        <w:rPr>
          <w:rFonts w:hint="eastAsia" w:ascii="仿宋" w:hAnsi="仿宋" w:eastAsia="仿宋" w:cs="仿宋"/>
          <w:sz w:val="28"/>
          <w:szCs w:val="28"/>
          <w:lang w:val="en-US" w:eastAsia="zh-CN"/>
        </w:rPr>
        <w:t>A：项目</w:t>
      </w:r>
      <w:r>
        <w:rPr>
          <w:rFonts w:hint="default" w:ascii="仿宋" w:hAnsi="仿宋" w:eastAsia="仿宋" w:cs="仿宋"/>
          <w:sz w:val="28"/>
          <w:szCs w:val="28"/>
          <w:lang w:val="en-US" w:eastAsia="zh-CN"/>
        </w:rPr>
        <w:t>公告</w:t>
      </w:r>
      <w:r>
        <w:rPr>
          <w:rFonts w:hint="eastAsia" w:ascii="仿宋" w:hAnsi="仿宋" w:eastAsia="仿宋" w:cs="仿宋"/>
          <w:sz w:val="28"/>
          <w:szCs w:val="28"/>
          <w:lang w:val="en-US" w:eastAsia="zh-CN"/>
        </w:rPr>
        <w:t>及附件</w:t>
      </w:r>
      <w:r>
        <w:rPr>
          <w:rFonts w:hint="default" w:ascii="仿宋" w:hAnsi="仿宋" w:eastAsia="仿宋" w:cs="仿宋"/>
          <w:sz w:val="28"/>
          <w:szCs w:val="28"/>
          <w:lang w:val="en-US" w:eastAsia="zh-CN"/>
        </w:rPr>
        <w:t>要求提供业绩和财务报表</w:t>
      </w:r>
      <w:r>
        <w:rPr>
          <w:rFonts w:hint="eastAsia" w:ascii="仿宋" w:hAnsi="仿宋" w:eastAsia="仿宋" w:cs="仿宋"/>
          <w:sz w:val="28"/>
          <w:szCs w:val="28"/>
          <w:lang w:val="en-US" w:eastAsia="zh-CN"/>
        </w:rPr>
        <w:t>的</w:t>
      </w:r>
      <w:r>
        <w:rPr>
          <w:rFonts w:hint="default" w:ascii="仿宋" w:hAnsi="仿宋" w:eastAsia="仿宋" w:cs="仿宋"/>
          <w:sz w:val="28"/>
          <w:szCs w:val="28"/>
          <w:lang w:val="en-US" w:eastAsia="zh-CN"/>
        </w:rPr>
        <w:t>按要求</w:t>
      </w:r>
      <w:r>
        <w:rPr>
          <w:rFonts w:hint="eastAsia" w:ascii="仿宋" w:hAnsi="仿宋" w:eastAsia="仿宋" w:cs="仿宋"/>
          <w:sz w:val="28"/>
          <w:szCs w:val="28"/>
          <w:lang w:val="en-US" w:eastAsia="zh-CN"/>
        </w:rPr>
        <w:t>提供</w:t>
      </w:r>
      <w:r>
        <w:rPr>
          <w:rFonts w:hint="default" w:ascii="仿宋" w:hAnsi="仿宋" w:eastAsia="仿宋" w:cs="仿宋"/>
          <w:sz w:val="28"/>
          <w:szCs w:val="28"/>
          <w:lang w:val="en-US" w:eastAsia="zh-CN"/>
        </w:rPr>
        <w:t>。</w:t>
      </w:r>
      <w:r>
        <w:rPr>
          <w:rFonts w:hint="eastAsia" w:ascii="仿宋" w:hAnsi="仿宋" w:eastAsia="仿宋" w:cs="仿宋"/>
          <w:color w:val="FF0000"/>
          <w:sz w:val="28"/>
          <w:szCs w:val="28"/>
          <w:highlight w:val="yellow"/>
          <w:lang w:val="en-US" w:eastAsia="zh-CN"/>
        </w:rPr>
        <w:t>业绩必须提供项目经理的业绩。</w:t>
      </w:r>
      <w:r>
        <w:rPr>
          <w:rFonts w:hint="default" w:ascii="仿宋" w:hAnsi="仿宋" w:eastAsia="仿宋" w:cs="仿宋"/>
          <w:sz w:val="28"/>
          <w:szCs w:val="28"/>
          <w:lang w:val="en-US" w:eastAsia="zh-CN"/>
        </w:rPr>
        <w:t>业绩建议提供</w:t>
      </w:r>
      <w:r>
        <w:rPr>
          <w:rFonts w:hint="eastAsia" w:ascii="仿宋" w:hAnsi="仿宋" w:eastAsia="仿宋" w:cs="仿宋"/>
          <w:sz w:val="28"/>
          <w:szCs w:val="28"/>
          <w:lang w:val="en-US" w:eastAsia="zh-CN"/>
        </w:rPr>
        <w:t>中标通知书、</w:t>
      </w:r>
      <w:r>
        <w:rPr>
          <w:rFonts w:hint="default" w:ascii="仿宋" w:hAnsi="仿宋" w:eastAsia="仿宋" w:cs="仿宋"/>
          <w:sz w:val="28"/>
          <w:szCs w:val="28"/>
          <w:lang w:val="en-US" w:eastAsia="zh-CN"/>
        </w:rPr>
        <w:t>合同、出库单、入库单、验收证明、相关发票等全链条的材料。</w:t>
      </w:r>
      <w:r>
        <w:rPr>
          <w:rFonts w:hint="eastAsia" w:ascii="仿宋" w:hAnsi="仿宋" w:eastAsia="仿宋" w:cs="仿宋"/>
          <w:sz w:val="28"/>
          <w:szCs w:val="28"/>
          <w:lang w:val="en-US" w:eastAsia="zh-CN"/>
        </w:rPr>
        <w:t>财务报表必须真实，内在的逻辑性必须科学合规统一。</w:t>
      </w:r>
      <w:r>
        <w:rPr>
          <w:rFonts w:hint="eastAsia" w:ascii="仿宋" w:hAnsi="仿宋" w:eastAsia="仿宋" w:cs="仿宋"/>
          <w:b/>
          <w:bCs/>
          <w:sz w:val="28"/>
          <w:szCs w:val="28"/>
          <w:lang w:val="en-US" w:eastAsia="zh-CN"/>
        </w:rPr>
        <w:t>不同项目同年或同月的报表如存在差异，则视为财务造假！</w:t>
      </w:r>
    </w:p>
    <w:p w14:paraId="4A12596A">
      <w:pPr>
        <w:numPr>
          <w:ilvl w:val="0"/>
          <w:numId w:val="0"/>
        </w:numPr>
        <w:ind w:left="0" w:leftChars="0" w:firstLine="560" w:firstLineChars="200"/>
        <w:jc w:val="left"/>
        <w:rPr>
          <w:rFonts w:hint="default" w:ascii="仿宋" w:hAnsi="仿宋" w:eastAsia="仿宋" w:cs="仿宋"/>
          <w:b w:val="0"/>
          <w:bCs w:val="0"/>
          <w:color w:val="FF0000"/>
          <w:sz w:val="28"/>
          <w:szCs w:val="28"/>
          <w:lang w:val="en-US" w:eastAsia="zh-CN"/>
        </w:rPr>
      </w:pPr>
      <w:r>
        <w:rPr>
          <w:rFonts w:hint="eastAsia" w:ascii="仿宋" w:hAnsi="仿宋" w:eastAsia="仿宋" w:cs="仿宋"/>
          <w:b w:val="0"/>
          <w:bCs w:val="0"/>
          <w:color w:val="FF0000"/>
          <w:sz w:val="28"/>
          <w:szCs w:val="28"/>
          <w:lang w:val="en-US" w:eastAsia="zh-CN"/>
        </w:rPr>
        <w:t>项目公告要求提供业绩，但公告附件《报名资料目录》中未要求提供业绩，则以要求提供业绩为准。工程项目应提供项目经理的业绩。对于实缴资本有明确要求的项目，必须提供上年度的审计报告，如果股东增资在本年度发生，则需要提供银行进账单。</w:t>
      </w:r>
    </w:p>
    <w:p w14:paraId="3D664B95">
      <w:pPr>
        <w:numPr>
          <w:ilvl w:val="0"/>
          <w:numId w:val="0"/>
        </w:numPr>
        <w:ind w:left="0" w:leftChars="0" w:firstLine="562" w:firstLineChars="200"/>
        <w:jc w:val="left"/>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21.Q :财报业绩造假、资质证照盖章不实或者签字为代签或以签名章代替签字的后果是什么？</w:t>
      </w:r>
    </w:p>
    <w:p w14:paraId="41AD9C71">
      <w:pPr>
        <w:numPr>
          <w:ilvl w:val="0"/>
          <w:numId w:val="0"/>
        </w:numPr>
        <w:ind w:left="0" w:leftChars="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A :客户报名材料，我们会同留存的相关资料进行认真比对（合作过或报名过均会留存）。如有造假一经查实，</w:t>
      </w:r>
      <w:r>
        <w:rPr>
          <w:rFonts w:hint="eastAsia" w:ascii="仿宋" w:hAnsi="仿宋" w:eastAsia="仿宋" w:cs="仿宋"/>
          <w:color w:val="FF0000"/>
          <w:sz w:val="28"/>
          <w:szCs w:val="28"/>
          <w:lang w:val="en-US" w:eastAsia="zh-CN"/>
        </w:rPr>
        <w:t>第一，本次报名将不能继续；</w:t>
      </w:r>
      <w:r>
        <w:rPr>
          <w:rFonts w:hint="eastAsia" w:ascii="仿宋" w:hAnsi="仿宋" w:eastAsia="仿宋" w:cs="仿宋"/>
          <w:sz w:val="28"/>
          <w:szCs w:val="28"/>
          <w:lang w:val="en-US" w:eastAsia="zh-CN"/>
        </w:rPr>
        <w:t>第二，投标保证金按承诺予以没收扣除。第三，情节严重的，按程序纳入长钢公司的重点黑名单。以后将不得再同长钢公司及首钢集团公司下属的公司进行任何形式的业务往来。</w:t>
      </w:r>
    </w:p>
    <w:p w14:paraId="690CBEDE">
      <w:pPr>
        <w:numPr>
          <w:ilvl w:val="0"/>
          <w:numId w:val="0"/>
        </w:numPr>
        <w:ind w:left="0" w:leftChars="0" w:firstLine="560" w:firstLineChars="200"/>
        <w:jc w:val="left"/>
        <w:rPr>
          <w:rFonts w:hint="default" w:ascii="仿宋" w:hAnsi="仿宋" w:eastAsia="仿宋" w:cs="仿宋"/>
          <w:color w:val="FF0000"/>
          <w:sz w:val="28"/>
          <w:szCs w:val="28"/>
          <w:lang w:val="en-US" w:eastAsia="zh-CN"/>
        </w:rPr>
      </w:pPr>
      <w:r>
        <w:rPr>
          <w:rFonts w:hint="eastAsia" w:ascii="仿宋" w:hAnsi="仿宋" w:eastAsia="仿宋" w:cs="仿宋"/>
          <w:color w:val="FF0000"/>
          <w:sz w:val="28"/>
          <w:szCs w:val="28"/>
          <w:lang w:val="en-US" w:eastAsia="zh-CN"/>
        </w:rPr>
        <w:t>年度财报同月度财报相关数据的逻辑关系一定要合乎要求。</w:t>
      </w:r>
    </w:p>
    <w:p w14:paraId="68E6F18D">
      <w:pPr>
        <w:numPr>
          <w:ilvl w:val="0"/>
          <w:numId w:val="0"/>
        </w:numPr>
        <w:ind w:leftChars="200" w:firstLine="281" w:firstLineChars="100"/>
        <w:jc w:val="left"/>
        <w:rPr>
          <w:rFonts w:hint="default"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22.关于联合体的相关常识及要求有哪些？</w:t>
      </w:r>
    </w:p>
    <w:p w14:paraId="6B4991C1">
      <w:pPr>
        <w:numPr>
          <w:ilvl w:val="0"/>
          <w:numId w:val="0"/>
        </w:numPr>
        <w:ind w:left="0" w:leftChars="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22.1 Q：关于联合体国家的法律法规有啥主要的规定？</w:t>
      </w:r>
    </w:p>
    <w:p w14:paraId="5CA6A163">
      <w:pPr>
        <w:numPr>
          <w:ilvl w:val="0"/>
          <w:numId w:val="0"/>
        </w:numPr>
        <w:ind w:left="0" w:leftChars="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A：《中华人民共和国招标投标法》第三十一条规定：“两个以上法人或者其他组织可以组成一个联合体，以一个投标人的身份共同投标。”“联合体各方均应当具备承担招标项目的相应能力;国家有关规定或者招标文件对投标人资格条件有规定的，联合体各方均应当具备规定的相应资格条件。由同一专业的单位组成的联合体，按照资质等级较低的单位确定资质等级。”“联合体各方应当签订共同投标协议，明确约定各方拟承担的工作和责任，并将共同投标协议连同投标文件一并提交招标人。联合体中标的，联合体各方应当共同与招标人签订合同，就中标项目向招标人承担连带责任。”“招标人不得强制投标人组成联合体共同投标，不得限制投标人之间的竞争。”</w:t>
      </w:r>
    </w:p>
    <w:p w14:paraId="7269E8F6">
      <w:pPr>
        <w:numPr>
          <w:ilvl w:val="0"/>
          <w:numId w:val="0"/>
        </w:numPr>
        <w:ind w:left="0" w:leftChars="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中华人民共和国招标投标法实施条例》第三十七条规定：“招标人应当在资格预审公告、招标公告或者投标邀请书中载明是否接受联合体投标。”“招标人接受联合体投标并进行资格预审的，联合体应当在提交资格预审申请文件前组成。资格预审后联合体增减、更换成员的，其投标无效。”“联合体各方在同一招标项目中以自己名义单独投标或者参加其他联合体投标的，相关投标均无效。”</w:t>
      </w:r>
    </w:p>
    <w:p w14:paraId="11DB3C0E">
      <w:pPr>
        <w:numPr>
          <w:ilvl w:val="0"/>
          <w:numId w:val="0"/>
        </w:numPr>
        <w:ind w:left="0" w:leftChars="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22.2 Q：贵公司公告没有明确说明是否接受联合体投标，是否可以组成联合体投标呢？</w:t>
      </w:r>
    </w:p>
    <w:p w14:paraId="3979E0E5">
      <w:pPr>
        <w:numPr>
          <w:ilvl w:val="0"/>
          <w:numId w:val="0"/>
        </w:numPr>
        <w:ind w:left="0" w:leftChars="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A：如果允许联合体投标，则在公告中会明确说明。如果未说明，就是不允许联合体投标。</w:t>
      </w:r>
    </w:p>
    <w:p w14:paraId="6A138563">
      <w:pPr>
        <w:numPr>
          <w:ilvl w:val="0"/>
          <w:numId w:val="0"/>
        </w:numPr>
        <w:ind w:left="0" w:leftChars="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22.3 Q：《联合体投标协议书》有无示范格式可供参考？</w:t>
      </w:r>
    </w:p>
    <w:p w14:paraId="60A076CE">
      <w:pPr>
        <w:numPr>
          <w:ilvl w:val="0"/>
          <w:numId w:val="0"/>
        </w:numPr>
        <w:ind w:left="0" w:leftChars="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A：我们制作了《联合体投标协议书》的示范格式，具体可参见《长钢公司投标相关文书格式汇总》。</w:t>
      </w:r>
    </w:p>
    <w:p w14:paraId="644034FE">
      <w:pPr>
        <w:numPr>
          <w:ilvl w:val="0"/>
          <w:numId w:val="0"/>
        </w:numPr>
        <w:ind w:left="0" w:leftChars="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22.4 Q：联合体投标还有啥要求？</w:t>
      </w:r>
    </w:p>
    <w:p w14:paraId="5B6A4B5E">
      <w:pPr>
        <w:numPr>
          <w:ilvl w:val="0"/>
          <w:numId w:val="0"/>
        </w:numPr>
        <w:ind w:left="0" w:leftChars="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A：对单个主体投标的通用要求适用于联合体各成员单位。成员单位签订《联合体投标协议书》需要提供相应的授权委托书等。</w:t>
      </w:r>
    </w:p>
    <w:p w14:paraId="72A5829C">
      <w:pPr>
        <w:numPr>
          <w:ilvl w:val="0"/>
          <w:numId w:val="0"/>
        </w:numPr>
        <w:ind w:left="0" w:leftChars="0" w:firstLine="560" w:firstLineChars="200"/>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23.Q：导致流标的情形有哪些？</w:t>
      </w:r>
    </w:p>
    <w:p w14:paraId="5E05DDAA">
      <w:pPr>
        <w:numPr>
          <w:ilvl w:val="0"/>
          <w:numId w:val="0"/>
        </w:numPr>
        <w:ind w:left="0" w:leftChars="0" w:firstLine="560" w:firstLineChars="200"/>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A：每一位投标人都期望中标，但存在下列情形之一时，将前功尽弃（以下事项均摘录自长钢公司评标报告实例）：</w:t>
      </w:r>
    </w:p>
    <w:p w14:paraId="69E489C3">
      <w:pPr>
        <w:numPr>
          <w:ilvl w:val="0"/>
          <w:numId w:val="2"/>
        </w:numPr>
        <w:ind w:left="0" w:leftChars="0" w:firstLine="560" w:firstLineChars="200"/>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投标资料中缺少《投标人投标信息一览表》；</w:t>
      </w:r>
    </w:p>
    <w:p w14:paraId="2A267F1D">
      <w:pPr>
        <w:numPr>
          <w:ilvl w:val="0"/>
          <w:numId w:val="2"/>
        </w:numPr>
        <w:ind w:left="0" w:leftChars="0" w:firstLine="560" w:firstLineChars="200"/>
        <w:jc w:val="left"/>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w:t>
      </w:r>
      <w:r>
        <w:rPr>
          <w:rFonts w:hint="default" w:ascii="仿宋" w:hAnsi="仿宋" w:eastAsia="仿宋" w:cs="仿宋"/>
          <w:color w:val="auto"/>
          <w:sz w:val="28"/>
          <w:szCs w:val="28"/>
          <w:lang w:val="en-US" w:eastAsia="zh-CN"/>
        </w:rPr>
        <w:t>开标一览表</w:t>
      </w:r>
      <w:r>
        <w:rPr>
          <w:rFonts w:hint="eastAsia" w:ascii="仿宋" w:hAnsi="仿宋" w:eastAsia="仿宋" w:cs="仿宋"/>
          <w:color w:val="auto"/>
          <w:sz w:val="28"/>
          <w:szCs w:val="28"/>
          <w:lang w:val="en-US" w:eastAsia="zh-CN"/>
        </w:rPr>
        <w:t>》</w:t>
      </w:r>
      <w:r>
        <w:rPr>
          <w:rFonts w:hint="default" w:ascii="仿宋" w:hAnsi="仿宋" w:eastAsia="仿宋" w:cs="仿宋"/>
          <w:color w:val="auto"/>
          <w:sz w:val="28"/>
          <w:szCs w:val="28"/>
          <w:lang w:val="en-US" w:eastAsia="zh-CN"/>
        </w:rPr>
        <w:t>未单独封装递交</w:t>
      </w:r>
      <w:r>
        <w:rPr>
          <w:rFonts w:hint="eastAsia" w:ascii="仿宋" w:hAnsi="仿宋" w:eastAsia="仿宋" w:cs="仿宋"/>
          <w:color w:val="auto"/>
          <w:sz w:val="28"/>
          <w:szCs w:val="28"/>
          <w:lang w:val="en-US" w:eastAsia="zh-CN"/>
        </w:rPr>
        <w:t>；</w:t>
      </w:r>
    </w:p>
    <w:p w14:paraId="63A1165E">
      <w:pPr>
        <w:numPr>
          <w:ilvl w:val="0"/>
          <w:numId w:val="2"/>
        </w:numPr>
        <w:ind w:left="0" w:leftChars="0" w:firstLine="560" w:firstLineChars="200"/>
        <w:jc w:val="left"/>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招标公告要求让利报价，投标人却擅自修改为金额报价；</w:t>
      </w:r>
    </w:p>
    <w:p w14:paraId="331FCF49">
      <w:pPr>
        <w:numPr>
          <w:ilvl w:val="0"/>
          <w:numId w:val="2"/>
        </w:numPr>
        <w:ind w:left="0" w:leftChars="0" w:firstLine="560" w:firstLineChars="200"/>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报价函签字盖章与招标文件的要求不符；</w:t>
      </w:r>
    </w:p>
    <w:p w14:paraId="63CECD9C">
      <w:pPr>
        <w:numPr>
          <w:ilvl w:val="0"/>
          <w:numId w:val="2"/>
        </w:numPr>
        <w:ind w:left="0" w:leftChars="0" w:firstLine="560" w:firstLineChars="200"/>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报价文件格式与招标文件的要求不符；</w:t>
      </w:r>
    </w:p>
    <w:p w14:paraId="5013BF10">
      <w:pPr>
        <w:numPr>
          <w:ilvl w:val="0"/>
          <w:numId w:val="2"/>
        </w:numPr>
        <w:ind w:left="0" w:leftChars="0" w:firstLine="560" w:firstLineChars="200"/>
        <w:jc w:val="left"/>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《授权委托书》系复印件、法定代表人签字非亲笔手签与招标文件的要求不符；</w:t>
      </w:r>
    </w:p>
    <w:p w14:paraId="2BF89696">
      <w:pPr>
        <w:numPr>
          <w:ilvl w:val="0"/>
          <w:numId w:val="2"/>
        </w:numPr>
        <w:ind w:left="0" w:leftChars="0" w:firstLine="560" w:firstLineChars="200"/>
        <w:jc w:val="left"/>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《诚信投标承诺书》系复印件、法定代表人签字非亲笔手签与招标文件的要求不符；</w:t>
      </w:r>
    </w:p>
    <w:p w14:paraId="67A4F42D">
      <w:pPr>
        <w:numPr>
          <w:ilvl w:val="0"/>
          <w:numId w:val="2"/>
        </w:numPr>
        <w:ind w:left="0" w:leftChars="0" w:firstLine="562" w:firstLineChars="200"/>
        <w:jc w:val="left"/>
        <w:rPr>
          <w:rFonts w:hint="default" w:ascii="仿宋" w:hAnsi="仿宋" w:eastAsia="仿宋" w:cs="仿宋"/>
          <w:color w:val="auto"/>
          <w:sz w:val="28"/>
          <w:szCs w:val="28"/>
          <w:lang w:val="en-US" w:eastAsia="zh-CN"/>
        </w:rPr>
      </w:pPr>
      <w:r>
        <w:rPr>
          <w:rFonts w:hint="eastAsia" w:ascii="仿宋" w:hAnsi="仿宋" w:eastAsia="仿宋" w:cs="仿宋"/>
          <w:b/>
          <w:bCs/>
          <w:color w:val="auto"/>
          <w:sz w:val="28"/>
          <w:szCs w:val="28"/>
          <w:lang w:val="en-US" w:eastAsia="zh-CN"/>
        </w:rPr>
        <w:t>《开户许可证》或《基本存款账户信息》</w:t>
      </w:r>
      <w:r>
        <w:rPr>
          <w:rFonts w:hint="eastAsia" w:ascii="仿宋" w:hAnsi="仿宋" w:eastAsia="仿宋" w:cs="仿宋"/>
          <w:color w:val="auto"/>
          <w:sz w:val="28"/>
          <w:szCs w:val="28"/>
          <w:lang w:val="en-US" w:eastAsia="zh-CN"/>
        </w:rPr>
        <w:t>与招标文件的要求不符；</w:t>
      </w:r>
    </w:p>
    <w:p w14:paraId="34E7BDCB">
      <w:pPr>
        <w:numPr>
          <w:ilvl w:val="0"/>
          <w:numId w:val="2"/>
        </w:numPr>
        <w:ind w:left="0" w:leftChars="0" w:firstLine="560" w:firstLineChars="200"/>
        <w:jc w:val="left"/>
        <w:rPr>
          <w:rFonts w:hint="default" w:ascii="仿宋_GB2312" w:eastAsia="仿宋_GB2312"/>
          <w:sz w:val="28"/>
          <w:szCs w:val="28"/>
          <w:lang w:val="en-US" w:eastAsia="zh-CN"/>
        </w:rPr>
      </w:pPr>
      <w:r>
        <w:rPr>
          <w:rFonts w:hint="eastAsia" w:ascii="仿宋_GB2312" w:eastAsia="仿宋_GB2312"/>
          <w:sz w:val="28"/>
          <w:szCs w:val="28"/>
        </w:rPr>
        <w:t>投标文件中没有按招标文件要求说明所投标货物的技术参数</w:t>
      </w:r>
      <w:r>
        <w:rPr>
          <w:rFonts w:hint="eastAsia" w:ascii="仿宋_GB2312" w:eastAsia="仿宋_GB2312"/>
          <w:sz w:val="28"/>
          <w:szCs w:val="28"/>
          <w:lang w:val="en-US" w:eastAsia="zh-CN"/>
        </w:rPr>
        <w:t>；</w:t>
      </w:r>
    </w:p>
    <w:p w14:paraId="0859FC9F">
      <w:pPr>
        <w:numPr>
          <w:ilvl w:val="0"/>
          <w:numId w:val="2"/>
        </w:numPr>
        <w:ind w:left="0" w:leftChars="0" w:firstLine="560" w:firstLineChars="200"/>
        <w:jc w:val="left"/>
        <w:rPr>
          <w:rFonts w:hint="default" w:ascii="仿宋_GB2312" w:eastAsia="仿宋_GB2312"/>
          <w:sz w:val="28"/>
          <w:szCs w:val="28"/>
          <w:lang w:val="en-US" w:eastAsia="zh-CN"/>
        </w:rPr>
      </w:pPr>
      <w:r>
        <w:rPr>
          <w:rFonts w:hint="eastAsia" w:ascii="仿宋_GB2312" w:eastAsia="仿宋_GB2312"/>
          <w:sz w:val="28"/>
          <w:szCs w:val="28"/>
          <w:lang w:val="en-US" w:eastAsia="zh-CN"/>
        </w:rPr>
        <w:t>工程项目招标的标书中缺少《</w:t>
      </w:r>
      <w:r>
        <w:rPr>
          <w:rFonts w:hint="eastAsia" w:ascii="仿宋_GB2312" w:eastAsia="仿宋_GB2312"/>
          <w:sz w:val="28"/>
          <w:szCs w:val="28"/>
        </w:rPr>
        <w:t>不拖欠民工工资承诺书</w:t>
      </w:r>
      <w:r>
        <w:rPr>
          <w:rFonts w:hint="eastAsia" w:ascii="仿宋_GB2312" w:eastAsia="仿宋_GB2312"/>
          <w:sz w:val="28"/>
          <w:szCs w:val="28"/>
          <w:lang w:eastAsia="zh-CN"/>
        </w:rPr>
        <w:t>》。</w:t>
      </w:r>
    </w:p>
    <w:p w14:paraId="35D8D732">
      <w:pPr>
        <w:numPr>
          <w:ilvl w:val="0"/>
          <w:numId w:val="0"/>
        </w:numPr>
        <w:ind w:left="0" w:leftChars="0" w:firstLine="560" w:firstLineChars="200"/>
        <w:jc w:val="lef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24.其他事项</w:t>
      </w:r>
    </w:p>
    <w:p w14:paraId="4FA0788D">
      <w:pPr>
        <w:numPr>
          <w:ilvl w:val="0"/>
          <w:numId w:val="0"/>
        </w:numPr>
        <w:ind w:left="0" w:leftChars="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24.1 Q：“招标项目的某某产品规格是什么”等项目产品类似问题应该咨询什么人？</w:t>
      </w:r>
    </w:p>
    <w:p w14:paraId="4F4ABBF1">
      <w:pPr>
        <w:numPr>
          <w:ilvl w:val="0"/>
          <w:numId w:val="0"/>
        </w:numPr>
        <w:ind w:left="0" w:leftChars="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A：致电招标公告的第三个业务电话询问</w:t>
      </w:r>
    </w:p>
    <w:p w14:paraId="6BCA776C">
      <w:pPr>
        <w:numPr>
          <w:ilvl w:val="0"/>
          <w:numId w:val="0"/>
        </w:numPr>
        <w:ind w:left="0" w:leftChars="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24.2 Q :如何知道自己是不是长钢公司的合格供应商？</w:t>
      </w:r>
    </w:p>
    <w:p w14:paraId="15820A57">
      <w:pPr>
        <w:numPr>
          <w:ilvl w:val="0"/>
          <w:numId w:val="0"/>
        </w:numPr>
        <w:ind w:left="0" w:leftChars="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A :请咨询招标公告招标人中的联系人（第三个电话），核实清楚后再进行后续的报名。</w:t>
      </w:r>
    </w:p>
    <w:p w14:paraId="4574557D">
      <w:pPr>
        <w:numPr>
          <w:ilvl w:val="0"/>
          <w:numId w:val="0"/>
        </w:numPr>
        <w:ind w:left="0" w:leftChars="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24.3 Q :线上审核通过后，投标报名材料中是否还需要法务审计处审核人进行补签字？</w:t>
      </w:r>
    </w:p>
    <w:p w14:paraId="2C108B19">
      <w:pPr>
        <w:numPr>
          <w:ilvl w:val="0"/>
          <w:numId w:val="0"/>
        </w:numPr>
        <w:ind w:left="0" w:leftChars="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A :不需要</w:t>
      </w:r>
    </w:p>
    <w:p w14:paraId="23FCF293">
      <w:pPr>
        <w:numPr>
          <w:ilvl w:val="0"/>
          <w:numId w:val="0"/>
        </w:numPr>
        <w:ind w:left="0" w:leftChars="0"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24.4 Q :流标后二次报名是否还需要审核？</w:t>
      </w:r>
    </w:p>
    <w:p w14:paraId="6D3FE4A7">
      <w:pPr>
        <w:numPr>
          <w:ilvl w:val="0"/>
          <w:numId w:val="0"/>
        </w:numPr>
        <w:ind w:left="0" w:leftChars="0" w:firstLine="560" w:firstLineChars="200"/>
        <w:jc w:val="lef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A：需要</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B6DDD">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29E155">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D29E155">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4604FB7"/>
    <w:multiLevelType w:val="singleLevel"/>
    <w:tmpl w:val="34604FB7"/>
    <w:lvl w:ilvl="0" w:tentative="0">
      <w:start w:val="1"/>
      <w:numFmt w:val="decimal"/>
      <w:suff w:val="nothing"/>
      <w:lvlText w:val="（%1）"/>
      <w:lvlJc w:val="left"/>
    </w:lvl>
  </w:abstractNum>
  <w:abstractNum w:abstractNumId="1">
    <w:nsid w:val="591B7D94"/>
    <w:multiLevelType w:val="singleLevel"/>
    <w:tmpl w:val="591B7D94"/>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NmNTZhNTFmNmJjYjIzYmUzMWFmYjA1NjQ1NzQxMTUifQ=="/>
  </w:docVars>
  <w:rsids>
    <w:rsidRoot w:val="53651F40"/>
    <w:rsid w:val="003E0579"/>
    <w:rsid w:val="01A918A9"/>
    <w:rsid w:val="044B0E2C"/>
    <w:rsid w:val="04756BBB"/>
    <w:rsid w:val="04CD69E4"/>
    <w:rsid w:val="0817363E"/>
    <w:rsid w:val="08AF79C5"/>
    <w:rsid w:val="09357665"/>
    <w:rsid w:val="0E112428"/>
    <w:rsid w:val="0EAF7F31"/>
    <w:rsid w:val="0F307991"/>
    <w:rsid w:val="10880C6B"/>
    <w:rsid w:val="14360C51"/>
    <w:rsid w:val="17AD77C6"/>
    <w:rsid w:val="17FB2989"/>
    <w:rsid w:val="1B8E517D"/>
    <w:rsid w:val="1D112FA9"/>
    <w:rsid w:val="1DA069F1"/>
    <w:rsid w:val="201C5F2D"/>
    <w:rsid w:val="2186609C"/>
    <w:rsid w:val="22F92510"/>
    <w:rsid w:val="260A7442"/>
    <w:rsid w:val="260B3AF2"/>
    <w:rsid w:val="27F5359D"/>
    <w:rsid w:val="28DC76FC"/>
    <w:rsid w:val="29D051AE"/>
    <w:rsid w:val="29E74DB9"/>
    <w:rsid w:val="2B87527C"/>
    <w:rsid w:val="2BC3581B"/>
    <w:rsid w:val="2E464DD6"/>
    <w:rsid w:val="2ED81174"/>
    <w:rsid w:val="2FA90550"/>
    <w:rsid w:val="31122709"/>
    <w:rsid w:val="33233F8B"/>
    <w:rsid w:val="339412FB"/>
    <w:rsid w:val="34733E19"/>
    <w:rsid w:val="35167B15"/>
    <w:rsid w:val="35C50B74"/>
    <w:rsid w:val="38156F95"/>
    <w:rsid w:val="39483B9B"/>
    <w:rsid w:val="398F4698"/>
    <w:rsid w:val="3A4513A1"/>
    <w:rsid w:val="3A670396"/>
    <w:rsid w:val="3AB33B2F"/>
    <w:rsid w:val="3AD85F03"/>
    <w:rsid w:val="3B117869"/>
    <w:rsid w:val="3F465644"/>
    <w:rsid w:val="400D1CA4"/>
    <w:rsid w:val="40A25BFE"/>
    <w:rsid w:val="41A62E32"/>
    <w:rsid w:val="43F44D64"/>
    <w:rsid w:val="44352E99"/>
    <w:rsid w:val="46F53476"/>
    <w:rsid w:val="4A286952"/>
    <w:rsid w:val="4A902048"/>
    <w:rsid w:val="4A946C94"/>
    <w:rsid w:val="4D1F2568"/>
    <w:rsid w:val="50700DB5"/>
    <w:rsid w:val="51753242"/>
    <w:rsid w:val="51B0488F"/>
    <w:rsid w:val="52CA136B"/>
    <w:rsid w:val="53651F40"/>
    <w:rsid w:val="53D12D4D"/>
    <w:rsid w:val="55F418E6"/>
    <w:rsid w:val="576E55B1"/>
    <w:rsid w:val="589C7231"/>
    <w:rsid w:val="596548A0"/>
    <w:rsid w:val="5A0A7271"/>
    <w:rsid w:val="5A393A03"/>
    <w:rsid w:val="5AD80386"/>
    <w:rsid w:val="5C0D15C4"/>
    <w:rsid w:val="5FC106EB"/>
    <w:rsid w:val="6115578D"/>
    <w:rsid w:val="611F660B"/>
    <w:rsid w:val="61420039"/>
    <w:rsid w:val="631449A8"/>
    <w:rsid w:val="6331281D"/>
    <w:rsid w:val="680C5919"/>
    <w:rsid w:val="68581F03"/>
    <w:rsid w:val="68DD4893"/>
    <w:rsid w:val="693D1A38"/>
    <w:rsid w:val="6CAB5A55"/>
    <w:rsid w:val="6CD27FEE"/>
    <w:rsid w:val="6D2F5A60"/>
    <w:rsid w:val="6DD15812"/>
    <w:rsid w:val="6EE575EC"/>
    <w:rsid w:val="6F5E1947"/>
    <w:rsid w:val="705C2D99"/>
    <w:rsid w:val="71F53988"/>
    <w:rsid w:val="74A3508C"/>
    <w:rsid w:val="75C4547E"/>
    <w:rsid w:val="767C34DA"/>
    <w:rsid w:val="767E672E"/>
    <w:rsid w:val="778C0397"/>
    <w:rsid w:val="78327608"/>
    <w:rsid w:val="7B39067D"/>
    <w:rsid w:val="7B9F4BD2"/>
    <w:rsid w:val="7CB913DA"/>
    <w:rsid w:val="7D470F2C"/>
    <w:rsid w:val="7E0D1FCC"/>
    <w:rsid w:val="7EB16D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5">
    <w:name w:val="Body Text First Indent 2"/>
    <w:basedOn w:val="1"/>
    <w:next w:val="1"/>
    <w:qFormat/>
    <w:uiPriority w:val="0"/>
    <w:pPr>
      <w:spacing w:line="520" w:lineRule="exact"/>
      <w:ind w:firstLine="560"/>
    </w:pPr>
    <w:rPr>
      <w:rFonts w:ascii="宋体"/>
      <w:sz w:val="28"/>
    </w:rPr>
  </w:style>
  <w:style w:type="character" w:styleId="8">
    <w:name w:val="Hyperlink"/>
    <w:basedOn w:val="7"/>
    <w:qFormat/>
    <w:uiPriority w:val="0"/>
    <w:rPr>
      <w:color w:val="0000FF"/>
      <w:u w:val="single"/>
    </w:rPr>
  </w:style>
  <w:style w:type="character" w:customStyle="1" w:styleId="9">
    <w:name w:val="NormalCharacter"/>
    <w:semiHidden/>
    <w:qFormat/>
    <w:uiPriority w:val="0"/>
    <w:rPr>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10158</Words>
  <Characters>11729</Characters>
  <Lines>0</Lines>
  <Paragraphs>0</Paragraphs>
  <TotalTime>28</TotalTime>
  <ScaleCrop>false</ScaleCrop>
  <LinksUpToDate>false</LinksUpToDate>
  <CharactersWithSpaces>11871</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2024-07-21T23:56:00Z</dcterms:created>
  <dc:creator>董重阳</dc:creator>
  <cp:lastModifiedBy>董重阳</cp:lastModifiedBy>
  <dcterms:modified xsi:type="dcterms:W3CDTF">2024-11-15T02:42:45Z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CD3A173E74BE40C397BC8E0C8C4E2FAC_11</vt:lpwstr>
  </property>
</Properties>
</file>