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80" w:lineRule="exact"/>
        <w:rPr>
          <w:rFonts w:ascii="仿宋_GB2312" w:hAnsi="仿宋_GB2312" w:eastAsia="仿宋_GB2312" w:cs="仿宋_GB2312"/>
          <w:sz w:val="32"/>
        </w:rPr>
      </w:pPr>
      <w:bookmarkStart w:id="0" w:name="_Toc388124030"/>
      <w:bookmarkEnd w:id="0"/>
      <w:r>
        <w:rPr>
          <w:rFonts w:hint="eastAsia" w:ascii="仿宋_GB2312" w:hAnsi="仿宋_GB2312" w:eastAsia="仿宋_GB2312" w:cs="仿宋_GB2312"/>
          <w:sz w:val="32"/>
        </w:rPr>
        <w:t>附件2:</w:t>
      </w:r>
    </w:p>
    <w:p>
      <w:pPr>
        <w:spacing w:line="380" w:lineRule="exact"/>
        <w:rPr>
          <w:rFonts w:ascii="仿宋_GB2312" w:hAnsi="仿宋_GB2312" w:eastAsia="仿宋_GB2312" w:cs="仿宋_GB2312"/>
          <w:sz w:val="28"/>
          <w:szCs w:val="28"/>
        </w:rPr>
      </w:pPr>
    </w:p>
    <w:p>
      <w:pPr>
        <w:pStyle w:val="19"/>
        <w:spacing w:line="500" w:lineRule="exac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授 权 委 托 书</w:t>
      </w:r>
    </w:p>
    <w:p>
      <w:pPr>
        <w:spacing w:after="120" w:afterLines="50"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首钢长治钢铁有限公司：                                                                                                            </w:t>
      </w:r>
    </w:p>
    <w:p>
      <w:pPr>
        <w:widowControl/>
        <w:spacing w:before="100" w:beforeAutospacing="1" w:after="100" w:afterAutospacing="1" w:line="380" w:lineRule="exact"/>
        <w:ind w:firstLine="570"/>
        <w:jc w:val="left"/>
        <w:rPr>
          <w:rFonts w:ascii="仿宋_GB2312" w:hAnsi="仿宋_GB2312" w:eastAsia="仿宋_GB2312" w:cs="仿宋_GB2312"/>
          <w:color w:val="000000"/>
          <w:kern w:val="0"/>
          <w:szCs w:val="24"/>
        </w:rPr>
      </w:pPr>
      <w:r>
        <w:rPr>
          <w:rFonts w:hint="eastAsia" w:ascii="仿宋_GB2312" w:hAnsi="仿宋_GB2312" w:eastAsia="仿宋_GB2312" w:cs="仿宋_GB2312"/>
          <w:i/>
          <w:iCs/>
          <w:color w:val="000000"/>
          <w:kern w:val="0"/>
          <w:szCs w:val="24"/>
          <w:u w:val="single"/>
          <w:shd w:val="clear" w:color="auto" w:fill="E5E5E5"/>
        </w:rPr>
        <w:t xml:space="preserve">（单位名称）     </w:t>
      </w:r>
      <w:r>
        <w:rPr>
          <w:rFonts w:hint="eastAsia" w:ascii="仿宋_GB2312" w:hAnsi="仿宋_GB2312" w:eastAsia="仿宋_GB2312" w:cs="仿宋_GB2312"/>
          <w:color w:val="000000"/>
          <w:kern w:val="0"/>
          <w:szCs w:val="24"/>
        </w:rPr>
        <w:t>是在中华人民共和国境内合法注册的企业，法定地址</w:t>
      </w:r>
      <w:r>
        <w:rPr>
          <w:rFonts w:hint="eastAsia" w:ascii="仿宋_GB2312" w:hAnsi="仿宋_GB2312" w:eastAsia="仿宋_GB2312" w:cs="仿宋_GB2312"/>
          <w:i/>
          <w:iCs/>
          <w:color w:val="000000"/>
          <w:kern w:val="0"/>
          <w:szCs w:val="24"/>
          <w:u w:val="single"/>
          <w:shd w:val="clear" w:color="auto" w:fill="E5E5E5"/>
        </w:rPr>
        <w:t>（营业执照上注明的地址）</w:t>
      </w:r>
      <w:r>
        <w:rPr>
          <w:rFonts w:hint="eastAsia" w:ascii="仿宋_GB2312" w:hAnsi="仿宋_GB2312" w:eastAsia="仿宋_GB2312" w:cs="仿宋_GB2312"/>
          <w:color w:val="000000"/>
          <w:kern w:val="0"/>
          <w:szCs w:val="24"/>
        </w:rPr>
        <w:t>，企业法人代码</w:t>
      </w:r>
      <w:r>
        <w:rPr>
          <w:rFonts w:hint="eastAsia" w:ascii="仿宋_GB2312" w:hAnsi="仿宋_GB2312" w:eastAsia="仿宋_GB2312" w:cs="仿宋_GB2312"/>
          <w:i/>
          <w:iCs/>
          <w:color w:val="000000"/>
          <w:kern w:val="0"/>
          <w:szCs w:val="24"/>
          <w:u w:val="single"/>
          <w:shd w:val="clear" w:color="auto" w:fill="E5E5E5"/>
        </w:rPr>
        <w:t>（法人代码）</w:t>
      </w:r>
      <w:r>
        <w:rPr>
          <w:rFonts w:hint="eastAsia" w:ascii="仿宋_GB2312" w:hAnsi="仿宋_GB2312" w:eastAsia="仿宋_GB2312" w:cs="仿宋_GB2312"/>
          <w:color w:val="000000"/>
          <w:kern w:val="0"/>
          <w:szCs w:val="24"/>
        </w:rPr>
        <w:t>，主要生产地点设在</w:t>
      </w:r>
      <w:r>
        <w:rPr>
          <w:rFonts w:hint="eastAsia" w:ascii="仿宋_GB2312" w:hAnsi="仿宋_GB2312" w:eastAsia="仿宋_GB2312" w:cs="仿宋_GB2312"/>
          <w:i/>
          <w:iCs/>
          <w:color w:val="000000"/>
          <w:kern w:val="0"/>
          <w:szCs w:val="24"/>
          <w:u w:val="single"/>
          <w:shd w:val="clear" w:color="auto" w:fill="E5E5E5"/>
        </w:rPr>
        <w:t>（生产厂地址）</w:t>
      </w:r>
      <w:r>
        <w:rPr>
          <w:rFonts w:hint="eastAsia" w:ascii="仿宋_GB2312" w:hAnsi="仿宋_GB2312" w:eastAsia="仿宋_GB2312" w:cs="仿宋_GB2312"/>
          <w:color w:val="000000"/>
          <w:kern w:val="0"/>
          <w:szCs w:val="24"/>
        </w:rPr>
        <w:t>。</w:t>
      </w:r>
    </w:p>
    <w:p>
      <w:pPr>
        <w:spacing w:after="120" w:afterLines="50" w:line="380" w:lineRule="exact"/>
        <w:ind w:firstLine="630"/>
        <w:rPr>
          <w:rFonts w:ascii="仿宋_GB2312" w:hAnsi="仿宋_GB2312" w:eastAsia="仿宋_GB2312" w:cs="仿宋_GB2312"/>
          <w:szCs w:val="24"/>
        </w:rPr>
      </w:pPr>
      <w:r>
        <w:rPr>
          <w:rFonts w:hint="eastAsia" w:ascii="仿宋_GB2312" w:hAnsi="仿宋_GB2312" w:eastAsia="仿宋_GB2312" w:cs="仿宋_GB2312"/>
          <w:szCs w:val="24"/>
        </w:rPr>
        <w:t>兹委托我单位下列代理人代表我方在贵公司全权办理</w:t>
      </w:r>
      <w:r>
        <w:rPr>
          <w:rFonts w:hint="eastAsia" w:ascii="仿宋_GB2312" w:hAnsi="仿宋_GB2312" w:eastAsia="仿宋_GB2312" w:cs="仿宋_GB2312"/>
          <w:i/>
          <w:szCs w:val="24"/>
          <w:u w:val="single"/>
        </w:rPr>
        <w:t xml:space="preserve"> </w:t>
      </w:r>
      <w:r>
        <w:rPr>
          <w:rFonts w:hint="eastAsia" w:ascii="仿宋_GB2312" w:hAnsi="仿宋_GB2312" w:eastAsia="仿宋_GB2312" w:cs="仿宋_GB2312"/>
          <w:i/>
          <w:szCs w:val="24"/>
          <w:u w:val="single"/>
          <w:shd w:val="pct10" w:color="auto" w:fill="FFFFFF"/>
        </w:rPr>
        <w:t xml:space="preserve"> </w:t>
      </w:r>
      <w:r>
        <w:rPr>
          <w:rFonts w:hint="eastAsia" w:ascii="仿宋_GB2312" w:hAnsi="仿宋_GB2312" w:eastAsia="仿宋_GB2312" w:cs="仿宋_GB2312"/>
          <w:i/>
          <w:color w:val="000000"/>
          <w:kern w:val="0"/>
          <w:szCs w:val="24"/>
          <w:u w:val="single"/>
          <w:shd w:val="pct10" w:color="auto" w:fill="FFFFFF"/>
        </w:rPr>
        <w:t>采购项目名称、采购编号</w:t>
      </w:r>
      <w:r>
        <w:rPr>
          <w:rFonts w:hint="eastAsia" w:ascii="仿宋_GB2312" w:hAnsi="仿宋_GB2312" w:eastAsia="仿宋_GB2312" w:cs="仿宋_GB2312"/>
          <w:color w:val="000000"/>
          <w:kern w:val="0"/>
          <w:szCs w:val="24"/>
        </w:rPr>
        <w:t>的投标及合同签订事宜。具体为：1、负责签署本次投标文件、提交标书；对开标内容签字确认；接受询标并对标书中有错误或有歧义或根据招标人要求需对标书进一步说明澄清的内容，有权承认、放弃、变更，并签署有关文件。2、签订合同、办理结算、代为收款、处理有关合同履行过程中的一切事宜，并签署相关文件。</w:t>
      </w:r>
      <w:r>
        <w:rPr>
          <w:rFonts w:hint="eastAsia" w:ascii="仿宋_GB2312" w:hAnsi="仿宋_GB2312" w:eastAsia="仿宋_GB2312" w:cs="仿宋_GB2312"/>
          <w:szCs w:val="24"/>
        </w:rPr>
        <w:t xml:space="preserve">                                                                           </w:t>
      </w:r>
    </w:p>
    <w:p>
      <w:pPr>
        <w:spacing w:after="120" w:afterLines="50"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仿宋_GB2312" w:hAnsi="仿宋_GB2312" w:eastAsia="仿宋_GB2312" w:cs="仿宋_GB2312"/>
          <w:color w:val="000000"/>
          <w:kern w:val="0"/>
          <w:szCs w:val="24"/>
        </w:rPr>
      </w:pPr>
      <w:r>
        <w:rPr>
          <w:rFonts w:hint="eastAsia" w:ascii="仿宋_GB2312" w:hAnsi="仿宋_GB2312" w:eastAsia="仿宋_GB2312" w:cs="仿宋_GB2312"/>
          <w:szCs w:val="24"/>
        </w:rPr>
        <w:t>授权期限：</w:t>
      </w:r>
      <w:r>
        <w:rPr>
          <w:rFonts w:hint="eastAsia" w:ascii="仿宋_GB2312" w:hAnsi="仿宋_GB2312" w:eastAsia="仿宋_GB2312" w:cs="仿宋_GB2312"/>
          <w:szCs w:val="24"/>
          <w:u w:val="single"/>
        </w:rPr>
        <w:t xml:space="preserve"> 202</w:t>
      </w:r>
      <w:r>
        <w:rPr>
          <w:rFonts w:ascii="仿宋_GB2312" w:hAnsi="仿宋_GB2312" w:eastAsia="仿宋_GB2312" w:cs="仿宋_GB2312"/>
          <w:szCs w:val="24"/>
          <w:u w:val="single"/>
        </w:rPr>
        <w:t>4</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年</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月</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日至</w:t>
      </w:r>
      <w:r>
        <w:rPr>
          <w:rFonts w:hint="eastAsia" w:ascii="仿宋_GB2312" w:hAnsi="仿宋_GB2312" w:eastAsia="仿宋_GB2312" w:cs="仿宋_GB2312"/>
          <w:szCs w:val="24"/>
          <w:u w:val="single"/>
        </w:rPr>
        <w:t xml:space="preserve"> 202</w:t>
      </w:r>
      <w:r>
        <w:rPr>
          <w:rFonts w:ascii="仿宋_GB2312" w:hAnsi="仿宋_GB2312" w:eastAsia="仿宋_GB2312" w:cs="仿宋_GB2312"/>
          <w:szCs w:val="24"/>
          <w:u w:val="single"/>
        </w:rPr>
        <w:t>4</w:t>
      </w:r>
      <w:r>
        <w:rPr>
          <w:rFonts w:hint="eastAsia" w:ascii="仿宋_GB2312" w:hAnsi="仿宋_GB2312" w:eastAsia="仿宋_GB2312" w:cs="仿宋_GB2312"/>
          <w:szCs w:val="24"/>
          <w:u w:val="single"/>
        </w:rPr>
        <w:t>年</w:t>
      </w:r>
      <w:r>
        <w:rPr>
          <w:rFonts w:hint="eastAsia" w:ascii="仿宋_GB2312" w:hAnsi="仿宋_GB2312" w:eastAsia="仿宋_GB2312" w:cs="仿宋_GB2312"/>
          <w:szCs w:val="24"/>
        </w:rPr>
        <w:t xml:space="preserve">  月</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日.</w:t>
      </w:r>
      <w:r>
        <w:rPr>
          <w:rFonts w:hint="eastAsia" w:ascii="仿宋_GB2312" w:hAnsi="仿宋_GB2312" w:eastAsia="仿宋_GB2312" w:cs="仿宋_GB2312"/>
          <w:color w:val="000000"/>
          <w:kern w:val="0"/>
          <w:szCs w:val="24"/>
        </w:rPr>
        <w:t>代理人签署的所有文件（在本授权书有效期内签署的）不因授权的撤消而失效，特此声明。</w:t>
      </w:r>
    </w:p>
    <w:p>
      <w:pPr>
        <w:spacing w:after="120" w:afterLines="50" w:line="38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代理人姓名：         职务：           联系方式：</w:t>
      </w:r>
    </w:p>
    <w:p>
      <w:pPr>
        <w:spacing w:after="120" w:afterLines="50" w:line="380" w:lineRule="exact"/>
        <w:rPr>
          <w:rFonts w:ascii="仿宋_GB2312" w:hAnsi="仿宋_GB2312" w:eastAsia="仿宋_GB2312" w:cs="仿宋_GB2312"/>
          <w:szCs w:val="24"/>
        </w:rPr>
      </w:pPr>
      <w:r>
        <w:rPr>
          <w:rFonts w:hint="eastAsia" w:ascii="仿宋_GB2312" w:hAnsi="仿宋_GB2312" w:eastAsia="仿宋_GB2312" w:cs="仿宋_GB2312"/>
          <w:szCs w:val="24"/>
        </w:rPr>
        <w:t>代理人身份证复印件（粘贴处）：</w:t>
      </w:r>
    </w:p>
    <w:p>
      <w:pPr>
        <w:spacing w:after="120" w:afterLines="50"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pStyle w:val="2"/>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代理人签字：   </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授权人盖章（行政公章）：</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法定代表人盖章并签字:</w:t>
      </w: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年      月     日</w:t>
      </w:r>
    </w:p>
    <w:p>
      <w:pPr>
        <w:spacing w:line="380" w:lineRule="exact"/>
        <w:rPr>
          <w:rFonts w:ascii="仿宋_GB2312" w:hAnsi="仿宋_GB2312" w:eastAsia="仿宋_GB2312" w:cs="仿宋_GB2312"/>
          <w:szCs w:val="24"/>
        </w:rPr>
      </w:pPr>
    </w:p>
    <w:p>
      <w:pPr>
        <w:spacing w:line="520" w:lineRule="exact"/>
        <w:ind w:left="1380" w:leftChars="200" w:hanging="900" w:hangingChars="300"/>
        <w:jc w:val="left"/>
        <w:rPr>
          <w:rFonts w:ascii="仿宋_GB2312" w:hAnsi="仿宋" w:eastAsia="仿宋_GB2312" w:cs="仿宋"/>
          <w:sz w:val="30"/>
          <w:szCs w:val="30"/>
        </w:rPr>
      </w:pPr>
      <w:bookmarkStart w:id="1" w:name="OLE_LINK2"/>
      <w:bookmarkStart w:id="2" w:name="OLE_LINK1"/>
    </w:p>
    <w:p>
      <w:pPr>
        <w:spacing w:line="520" w:lineRule="exact"/>
        <w:ind w:left="1380" w:leftChars="200" w:hanging="900" w:hangingChars="300"/>
        <w:jc w:val="left"/>
        <w:rPr>
          <w:rFonts w:ascii="仿宋_GB2312" w:hAnsi="仿宋" w:eastAsia="仿宋_GB2312" w:cs="仿宋"/>
          <w:sz w:val="30"/>
          <w:szCs w:val="30"/>
        </w:rPr>
        <w:sectPr>
          <w:headerReference r:id="rId3" w:type="default"/>
          <w:footerReference r:id="rId4" w:type="default"/>
          <w:pgSz w:w="11906" w:h="16838"/>
          <w:pgMar w:top="1134" w:right="1202" w:bottom="1134" w:left="1202" w:header="851" w:footer="697" w:gutter="0"/>
          <w:cols w:space="720" w:num="1"/>
          <w:docGrid w:linePitch="326" w:charSpace="0"/>
        </w:sectPr>
      </w:pPr>
    </w:p>
    <w:p>
      <w:pPr>
        <w:spacing w:line="500" w:lineRule="exact"/>
        <w:rPr>
          <w:rFonts w:ascii="仿宋_GB2312" w:hAnsi="Arial" w:eastAsia="仿宋_GB2312"/>
          <w:b/>
        </w:rPr>
      </w:pPr>
    </w:p>
    <w:p>
      <w:pPr>
        <w:spacing w:line="500" w:lineRule="exact"/>
        <w:jc w:val="center"/>
        <w:rPr>
          <w:rFonts w:ascii="仿宋_GB2312" w:hAnsi="宋体" w:eastAsia="仿宋_GB2312"/>
          <w:b/>
          <w:color w:val="000000"/>
          <w:sz w:val="44"/>
          <w:szCs w:val="44"/>
        </w:rPr>
      </w:pPr>
      <w:r>
        <w:rPr>
          <w:rFonts w:hint="eastAsia" w:ascii="仿宋_GB2312" w:hAnsi="宋体" w:eastAsia="仿宋_GB2312"/>
          <w:b/>
          <w:color w:val="000000"/>
          <w:sz w:val="44"/>
          <w:szCs w:val="44"/>
        </w:rPr>
        <w:t>印鉴印模备案资料</w:t>
      </w:r>
    </w:p>
    <w:p>
      <w:pPr>
        <w:spacing w:line="500" w:lineRule="exact"/>
        <w:rPr>
          <w:rFonts w:ascii="仿宋_GB2312" w:eastAsia="仿宋_GB2312"/>
          <w:color w:val="000000"/>
        </w:rPr>
      </w:pPr>
    </w:p>
    <w:p>
      <w:pPr>
        <w:spacing w:line="500" w:lineRule="exact"/>
        <w:rPr>
          <w:rFonts w:ascii="仿宋_GB2312" w:eastAsia="仿宋_GB2312"/>
          <w:color w:val="000000"/>
          <w:sz w:val="28"/>
          <w:szCs w:val="28"/>
        </w:rPr>
      </w:pPr>
      <w:r>
        <w:rPr>
          <w:rFonts w:hint="eastAsia" w:ascii="仿宋_GB2312" w:eastAsia="仿宋_GB2312"/>
          <w:color w:val="000000"/>
          <w:sz w:val="28"/>
          <w:szCs w:val="28"/>
        </w:rPr>
        <w:t xml:space="preserve">首钢长治钢铁有限公司：                                                                                                            </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现将我公司与贵公司开展业务时所需用到的印章模型及相关人员的签字样本预留如下，并对真实有效性负责。</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行政印鉴印模      合同专用章印模       财务专用章印模</w:t>
      </w: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p>
    <w:p>
      <w:pPr>
        <w:spacing w:line="460" w:lineRule="exact"/>
        <w:ind w:firstLine="420" w:firstLineChars="150"/>
        <w:rPr>
          <w:rFonts w:ascii="仿宋_GB2312" w:eastAsia="仿宋_GB2312"/>
          <w:color w:val="000000"/>
          <w:sz w:val="28"/>
          <w:szCs w:val="28"/>
        </w:rPr>
      </w:pPr>
    </w:p>
    <w:p>
      <w:pPr>
        <w:spacing w:line="460" w:lineRule="exact"/>
        <w:ind w:left="6020" w:leftChars="175" w:hanging="5600" w:hangingChars="2000"/>
        <w:rPr>
          <w:rFonts w:ascii="仿宋_GB2312" w:eastAsia="仿宋_GB2312"/>
          <w:color w:val="000000"/>
          <w:sz w:val="28"/>
          <w:szCs w:val="28"/>
        </w:rPr>
      </w:pPr>
      <w:r>
        <w:rPr>
          <w:rFonts w:hint="eastAsia" w:ascii="仿宋_GB2312" w:eastAsia="仿宋_GB2312"/>
          <w:color w:val="000000"/>
          <w:sz w:val="28"/>
          <w:szCs w:val="28"/>
        </w:rPr>
        <w:t xml:space="preserve">发票专用章印模    其他所用印鉴印模      </w:t>
      </w:r>
      <w:r>
        <w:rPr>
          <w:rFonts w:ascii="仿宋_GB2312" w:eastAsia="仿宋_GB2312"/>
          <w:color w:val="000000"/>
          <w:sz w:val="28"/>
          <w:szCs w:val="28"/>
        </w:rPr>
        <w:t xml:space="preserve">     </w:t>
      </w:r>
      <w:r>
        <w:rPr>
          <w:rFonts w:hint="eastAsia" w:ascii="仿宋_GB2312" w:eastAsia="仿宋_GB2312"/>
          <w:color w:val="000000"/>
          <w:sz w:val="28"/>
          <w:szCs w:val="28"/>
        </w:rPr>
        <w:t>法定代表人或</w:t>
      </w:r>
    </w:p>
    <w:p>
      <w:pPr>
        <w:spacing w:line="460" w:lineRule="exact"/>
        <w:ind w:left="6010" w:leftChars="2504" w:firstLine="700" w:firstLineChars="250"/>
        <w:rPr>
          <w:rFonts w:ascii="仿宋_GB2312" w:eastAsia="仿宋_GB2312"/>
          <w:color w:val="000000"/>
          <w:sz w:val="28"/>
          <w:szCs w:val="28"/>
        </w:rPr>
      </w:pPr>
      <w:r>
        <w:rPr>
          <w:rFonts w:hint="eastAsia" w:ascii="仿宋_GB2312" w:eastAsia="仿宋_GB2312"/>
          <w:color w:val="000000"/>
          <w:sz w:val="28"/>
          <w:szCs w:val="28"/>
        </w:rPr>
        <w:t>负责人名章印模</w:t>
      </w: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法定代表人或         </w:t>
      </w:r>
      <w:r>
        <w:rPr>
          <w:rFonts w:ascii="仿宋_GB2312" w:eastAsia="仿宋_GB2312"/>
          <w:color w:val="000000"/>
          <w:sz w:val="28"/>
          <w:szCs w:val="28"/>
        </w:rPr>
        <w:t xml:space="preserve">          </w:t>
      </w:r>
      <w:r>
        <w:rPr>
          <w:rFonts w:hint="eastAsia" w:ascii="仿宋_GB2312" w:eastAsia="仿宋_GB2312"/>
          <w:color w:val="000000"/>
          <w:sz w:val="28"/>
          <w:szCs w:val="28"/>
        </w:rPr>
        <w:t xml:space="preserve">委托代理人 </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负责人签字样本       </w:t>
      </w:r>
      <w:r>
        <w:rPr>
          <w:rFonts w:ascii="仿宋_GB2312" w:eastAsia="仿宋_GB2312"/>
          <w:color w:val="000000"/>
          <w:sz w:val="28"/>
          <w:szCs w:val="28"/>
        </w:rPr>
        <w:t xml:space="preserve">          </w:t>
      </w:r>
      <w:r>
        <w:rPr>
          <w:rFonts w:hint="eastAsia" w:ascii="仿宋_GB2312" w:eastAsia="仿宋_GB2312"/>
          <w:color w:val="000000"/>
          <w:sz w:val="28"/>
          <w:szCs w:val="28"/>
        </w:rPr>
        <w:t xml:space="preserve">签字样本 </w:t>
      </w: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             </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            </w:t>
      </w:r>
    </w:p>
    <w:p>
      <w:pPr>
        <w:spacing w:line="460" w:lineRule="exact"/>
        <w:ind w:firstLine="560" w:firstLineChars="200"/>
        <w:rPr>
          <w:rFonts w:ascii="仿宋_GB2312" w:eastAsia="仿宋_GB2312"/>
          <w:b/>
          <w:color w:val="000000"/>
          <w:sz w:val="28"/>
          <w:szCs w:val="28"/>
        </w:rPr>
      </w:pPr>
      <w:r>
        <w:rPr>
          <w:rFonts w:hint="eastAsia" w:ascii="仿宋_GB2312" w:eastAsia="仿宋_GB2312"/>
          <w:color w:val="000000"/>
          <w:sz w:val="28"/>
          <w:szCs w:val="28"/>
        </w:rPr>
        <w:t>我公司特此声明：除以上印章外，我公司在与贵公司开展业务时，使用其他印章一律无效。同时我公司申明已知悉贵公司如下规定：</w:t>
      </w:r>
      <w:r>
        <w:rPr>
          <w:rFonts w:hint="eastAsia" w:ascii="仿宋_GB2312" w:eastAsia="仿宋_GB2312"/>
          <w:b/>
          <w:color w:val="000000"/>
          <w:sz w:val="28"/>
          <w:szCs w:val="28"/>
        </w:rPr>
        <w:t>未由公司出具书面有效授权委托书的相关人员对外签署的所有合同、协议，公司一律不予认可。</w:t>
      </w:r>
    </w:p>
    <w:p>
      <w:pPr>
        <w:spacing w:line="460" w:lineRule="exact"/>
        <w:ind w:firstLine="4060" w:firstLineChars="1450"/>
        <w:rPr>
          <w:rFonts w:ascii="仿宋_GB2312" w:eastAsia="仿宋_GB2312"/>
          <w:color w:val="000000"/>
          <w:sz w:val="28"/>
          <w:szCs w:val="28"/>
        </w:rPr>
      </w:pPr>
    </w:p>
    <w:p>
      <w:pPr>
        <w:spacing w:line="460" w:lineRule="exact"/>
        <w:ind w:firstLine="4060" w:firstLineChars="1450"/>
        <w:rPr>
          <w:rFonts w:ascii="仿宋_GB2312" w:eastAsia="仿宋_GB2312"/>
          <w:color w:val="000000"/>
          <w:sz w:val="28"/>
          <w:szCs w:val="28"/>
        </w:rPr>
      </w:pPr>
      <w:r>
        <w:rPr>
          <w:rFonts w:hint="eastAsia" w:ascii="仿宋_GB2312" w:eastAsia="仿宋_GB2312"/>
          <w:color w:val="000000"/>
          <w:sz w:val="28"/>
          <w:szCs w:val="28"/>
        </w:rPr>
        <w:t>单位名称：</w:t>
      </w:r>
    </w:p>
    <w:p>
      <w:pPr>
        <w:spacing w:line="460" w:lineRule="exact"/>
        <w:rPr>
          <w:rFonts w:ascii="仿宋_GB2312" w:eastAsia="仿宋_GB2312"/>
          <w:color w:val="000000"/>
        </w:rPr>
      </w:pPr>
      <w:r>
        <w:rPr>
          <w:rFonts w:hint="eastAsia" w:ascii="仿宋_GB2312" w:eastAsia="仿宋_GB2312"/>
          <w:color w:val="000000"/>
          <w:sz w:val="28"/>
          <w:szCs w:val="28"/>
        </w:rPr>
        <w:t xml:space="preserve">                                            年   月   日</w:t>
      </w:r>
    </w:p>
    <w:p>
      <w:pPr>
        <w:spacing w:line="380" w:lineRule="exact"/>
        <w:rPr>
          <w:rFonts w:ascii="仿宋_GB2312" w:hAnsi="Arial" w:eastAsia="仿宋_GB2312"/>
          <w:b/>
          <w:color w:val="000000"/>
          <w:sz w:val="28"/>
          <w:szCs w:val="28"/>
        </w:rPr>
      </w:pPr>
    </w:p>
    <w:p>
      <w:pPr>
        <w:spacing w:line="380" w:lineRule="exact"/>
        <w:rPr>
          <w:rFonts w:ascii="仿宋_GB2312" w:hAnsi="Arial" w:eastAsia="仿宋_GB2312"/>
          <w:b/>
          <w:color w:val="000000"/>
          <w:sz w:val="28"/>
          <w:szCs w:val="28"/>
        </w:rPr>
      </w:pPr>
    </w:p>
    <w:p>
      <w:pPr>
        <w:spacing w:line="520" w:lineRule="exact"/>
        <w:ind w:left="1380" w:leftChars="200" w:hanging="900" w:hangingChars="300"/>
        <w:jc w:val="left"/>
        <w:rPr>
          <w:rFonts w:ascii="仿宋_GB2312" w:hAnsi="仿宋" w:eastAsia="仿宋_GB2312" w:cs="仿宋"/>
          <w:sz w:val="30"/>
          <w:szCs w:val="30"/>
        </w:rPr>
        <w:sectPr>
          <w:pgSz w:w="11906" w:h="16838"/>
          <w:pgMar w:top="1134" w:right="1202" w:bottom="1134" w:left="1202" w:header="851" w:footer="697" w:gutter="0"/>
          <w:cols w:space="720" w:num="1"/>
          <w:docGrid w:linePitch="326" w:charSpace="0"/>
        </w:sectPr>
      </w:pPr>
    </w:p>
    <w:p>
      <w:pPr>
        <w:spacing w:line="520" w:lineRule="exact"/>
        <w:jc w:val="left"/>
        <w:rPr>
          <w:rFonts w:ascii="仿宋_GB2312" w:hAnsi="仿宋" w:eastAsia="仿宋_GB2312" w:cs="仿宋"/>
          <w:sz w:val="32"/>
          <w:szCs w:val="30"/>
        </w:rPr>
      </w:pPr>
      <w:r>
        <w:rPr>
          <w:rFonts w:hint="eastAsia" w:ascii="仿宋_GB2312" w:hAnsi="仿宋" w:eastAsia="仿宋_GB2312" w:cs="仿宋"/>
          <w:sz w:val="32"/>
          <w:szCs w:val="30"/>
        </w:rPr>
        <w:t>附件3：</w:t>
      </w:r>
    </w:p>
    <w:p>
      <w:pPr>
        <w:jc w:val="center"/>
        <w:rPr>
          <w:rFonts w:ascii="仿宋_GB2312" w:hAnsi="仿宋" w:eastAsia="仿宋_GB2312" w:cs="仿宋"/>
          <w:sz w:val="30"/>
          <w:szCs w:val="30"/>
        </w:rPr>
      </w:pPr>
      <w:r>
        <w:rPr>
          <w:rFonts w:hint="eastAsia" w:ascii="仿宋_GB2312" w:hAnsi="仿宋" w:eastAsia="仿宋_GB2312" w:cs="仿宋"/>
          <w:sz w:val="30"/>
          <w:szCs w:val="30"/>
        </w:rPr>
        <w:t>炼钢厂2024年度大型工器具无损检测分项报价</w:t>
      </w:r>
    </w:p>
    <w:p>
      <w:pPr>
        <w:pStyle w:val="2"/>
      </w:pPr>
    </w:p>
    <w:tbl>
      <w:tblPr>
        <w:tblStyle w:val="24"/>
        <w:tblW w:w="8785" w:type="dxa"/>
        <w:tblInd w:w="93" w:type="dxa"/>
        <w:tblLayout w:type="autofit"/>
        <w:tblCellMar>
          <w:top w:w="0" w:type="dxa"/>
          <w:left w:w="108" w:type="dxa"/>
          <w:bottom w:w="0" w:type="dxa"/>
          <w:right w:w="108" w:type="dxa"/>
        </w:tblCellMar>
      </w:tblPr>
      <w:tblGrid>
        <w:gridCol w:w="495"/>
        <w:gridCol w:w="1739"/>
        <w:gridCol w:w="814"/>
        <w:gridCol w:w="585"/>
        <w:gridCol w:w="1259"/>
        <w:gridCol w:w="1200"/>
        <w:gridCol w:w="1245"/>
        <w:gridCol w:w="1448"/>
      </w:tblGrid>
      <w:tr>
        <w:tblPrEx>
          <w:tblCellMar>
            <w:top w:w="0" w:type="dxa"/>
            <w:left w:w="108" w:type="dxa"/>
            <w:bottom w:w="0" w:type="dxa"/>
            <w:right w:w="108" w:type="dxa"/>
          </w:tblCellMar>
        </w:tblPrEx>
        <w:trPr>
          <w:trHeight w:val="56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序号</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检件名称</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数量</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单位</w:t>
            </w: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部位</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单价（元）</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总价（元）</w:t>
            </w:r>
          </w:p>
        </w:tc>
        <w:tc>
          <w:tcPr>
            <w:tcW w:w="14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备注</w:t>
            </w:r>
          </w:p>
        </w:tc>
      </w:tr>
      <w:tr>
        <w:tblPrEx>
          <w:tblCellMar>
            <w:top w:w="0" w:type="dxa"/>
            <w:left w:w="108" w:type="dxa"/>
            <w:bottom w:w="0" w:type="dxa"/>
            <w:right w:w="108" w:type="dxa"/>
          </w:tblCellMar>
        </w:tblPrEx>
        <w:trPr>
          <w:trHeight w:val="420" w:hRule="atLeast"/>
        </w:trPr>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1</w:t>
            </w:r>
          </w:p>
        </w:tc>
        <w:tc>
          <w:tcPr>
            <w:tcW w:w="173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铁水罐</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51</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个</w:t>
            </w: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耳轴</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495" w:type="dxa"/>
            <w:vMerge w:val="continue"/>
            <w:tcBorders>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1739" w:type="dxa"/>
            <w:vMerge w:val="continue"/>
            <w:tcBorders>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814" w:type="dxa"/>
            <w:vMerge w:val="continue"/>
            <w:tcBorders>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585" w:type="dxa"/>
            <w:vMerge w:val="continue"/>
            <w:tcBorders>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r>
              <w:rPr>
                <w:rFonts w:hint="eastAsia" w:ascii="仿宋_GB2312" w:hAnsi="Arial" w:eastAsia="仿宋_GB2312" w:cs="仿宋_GB2312"/>
                <w:color w:val="000000"/>
                <w:kern w:val="0"/>
                <w:szCs w:val="24"/>
                <w:lang w:bidi="ar"/>
              </w:rPr>
              <w:t>壁厚</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1739"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焊缝</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r>
              <w:rPr>
                <w:rFonts w:hint="eastAsia" w:ascii="仿宋_GB2312" w:hAnsi="Arial" w:eastAsia="仿宋_GB2312" w:cs="仿宋_GB2312"/>
                <w:color w:val="000000"/>
              </w:rPr>
              <w:t>两年一次</w:t>
            </w:r>
          </w:p>
        </w:tc>
      </w:tr>
      <w:tr>
        <w:tblPrEx>
          <w:tblCellMar>
            <w:top w:w="0" w:type="dxa"/>
            <w:left w:w="108" w:type="dxa"/>
            <w:bottom w:w="0" w:type="dxa"/>
            <w:right w:w="108" w:type="dxa"/>
          </w:tblCellMar>
        </w:tblPrEx>
        <w:trPr>
          <w:trHeight w:val="420" w:hRule="atLeast"/>
        </w:trPr>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2</w:t>
            </w:r>
          </w:p>
        </w:tc>
        <w:tc>
          <w:tcPr>
            <w:tcW w:w="173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铁水包</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13</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个</w:t>
            </w: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耳轴</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1739"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焊缝</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r>
              <w:rPr>
                <w:rFonts w:hint="eastAsia" w:ascii="仿宋_GB2312" w:hAnsi="Arial" w:eastAsia="仿宋_GB2312" w:cs="仿宋_GB2312"/>
                <w:color w:val="000000"/>
              </w:rPr>
              <w:t>两年一次</w:t>
            </w:r>
          </w:p>
        </w:tc>
      </w:tr>
      <w:tr>
        <w:tblPrEx>
          <w:tblCellMar>
            <w:top w:w="0" w:type="dxa"/>
            <w:left w:w="108" w:type="dxa"/>
            <w:bottom w:w="0" w:type="dxa"/>
            <w:right w:w="108" w:type="dxa"/>
          </w:tblCellMar>
        </w:tblPrEx>
        <w:trPr>
          <w:trHeight w:val="420" w:hRule="atLeast"/>
        </w:trPr>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3</w:t>
            </w:r>
          </w:p>
        </w:tc>
        <w:tc>
          <w:tcPr>
            <w:tcW w:w="173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钢水包</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60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个</w:t>
            </w: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耳轴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仿宋_GB2312" w:hAnsi="Arial" w:eastAsia="仿宋_GB2312" w:cs="仿宋_GB2312"/>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1739"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焊缝</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r>
              <w:rPr>
                <w:rFonts w:hint="eastAsia" w:ascii="仿宋_GB2312" w:hAnsi="Arial" w:eastAsia="仿宋_GB2312" w:cs="仿宋_GB2312"/>
                <w:color w:val="000000"/>
              </w:rPr>
              <w:t>两年一次</w:t>
            </w:r>
          </w:p>
        </w:tc>
      </w:tr>
      <w:tr>
        <w:tblPrEx>
          <w:tblCellMar>
            <w:top w:w="0" w:type="dxa"/>
            <w:left w:w="108" w:type="dxa"/>
            <w:bottom w:w="0" w:type="dxa"/>
            <w:right w:w="108" w:type="dxa"/>
          </w:tblCellMar>
        </w:tblPrEx>
        <w:trPr>
          <w:trHeight w:val="420" w:hRule="atLeast"/>
        </w:trPr>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4</w:t>
            </w:r>
          </w:p>
        </w:tc>
        <w:tc>
          <w:tcPr>
            <w:tcW w:w="173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渣罐</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18</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个</w:t>
            </w: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耳轴</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495" w:type="dxa"/>
            <w:vMerge w:val="continue"/>
            <w:tcBorders>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1739" w:type="dxa"/>
            <w:vMerge w:val="continue"/>
            <w:tcBorders>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814" w:type="dxa"/>
            <w:vMerge w:val="continue"/>
            <w:tcBorders>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585" w:type="dxa"/>
            <w:vMerge w:val="continue"/>
            <w:tcBorders>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r>
              <w:rPr>
                <w:rFonts w:hint="eastAsia" w:ascii="仿宋_GB2312" w:hAnsi="Arial" w:eastAsia="仿宋_GB2312" w:cs="仿宋_GB2312"/>
                <w:color w:val="000000"/>
                <w:kern w:val="0"/>
                <w:szCs w:val="24"/>
                <w:lang w:bidi="ar"/>
              </w:rPr>
              <w:t>壁厚</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1739"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焊缝</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r>
              <w:rPr>
                <w:rFonts w:hint="eastAsia" w:ascii="仿宋_GB2312" w:hAnsi="Arial" w:eastAsia="仿宋_GB2312" w:cs="仿宋_GB2312"/>
                <w:color w:val="000000"/>
              </w:rPr>
              <w:t>两年一次</w:t>
            </w:r>
          </w:p>
        </w:tc>
      </w:tr>
      <w:tr>
        <w:tblPrEx>
          <w:tblCellMar>
            <w:top w:w="0" w:type="dxa"/>
            <w:left w:w="108" w:type="dxa"/>
            <w:bottom w:w="0" w:type="dxa"/>
            <w:right w:w="108" w:type="dxa"/>
          </w:tblCellMar>
        </w:tblPrEx>
        <w:trPr>
          <w:trHeight w:val="420" w:hRule="atLeast"/>
        </w:trPr>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5</w:t>
            </w:r>
          </w:p>
        </w:tc>
        <w:tc>
          <w:tcPr>
            <w:tcW w:w="173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中间包</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ascii="仿宋_GB2312" w:hAnsi="Arial" w:eastAsia="仿宋_GB2312" w:cs="仿宋_GB2312"/>
                <w:color w:val="000000"/>
                <w:kern w:val="0"/>
                <w:szCs w:val="24"/>
                <w:lang w:bidi="ar"/>
              </w:rPr>
              <w:t>28</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个</w:t>
            </w: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耳轴</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1739"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焊缝</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r>
              <w:rPr>
                <w:rFonts w:hint="eastAsia" w:ascii="仿宋_GB2312" w:hAnsi="Arial" w:eastAsia="仿宋_GB2312" w:cs="仿宋_GB2312"/>
                <w:color w:val="000000"/>
              </w:rPr>
              <w:t>两年一次</w:t>
            </w:r>
          </w:p>
        </w:tc>
      </w:tr>
      <w:tr>
        <w:tblPrEx>
          <w:tblCellMar>
            <w:top w:w="0" w:type="dxa"/>
            <w:left w:w="108" w:type="dxa"/>
            <w:bottom w:w="0" w:type="dxa"/>
            <w:right w:w="108" w:type="dxa"/>
          </w:tblCellMar>
        </w:tblPrEx>
        <w:trPr>
          <w:trHeight w:val="42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6</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渣盘</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ascii="仿宋_GB2312" w:hAnsi="Arial" w:eastAsia="仿宋_GB2312" w:cs="仿宋_GB2312"/>
                <w:color w:val="000000"/>
                <w:kern w:val="0"/>
                <w:szCs w:val="24"/>
                <w:lang w:bidi="ar"/>
              </w:rPr>
              <w:t>22</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个</w:t>
            </w: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耳轴</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7</w:t>
            </w:r>
          </w:p>
        </w:tc>
        <w:tc>
          <w:tcPr>
            <w:tcW w:w="173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非液体吊包梁销轴</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1</w:t>
            </w:r>
            <w:r>
              <w:rPr>
                <w:rFonts w:ascii="仿宋_GB2312" w:hAnsi="Arial" w:eastAsia="仿宋_GB2312" w:cs="仿宋_GB2312"/>
                <w:color w:val="000000"/>
                <w:kern w:val="0"/>
                <w:szCs w:val="24"/>
                <w:lang w:bidi="ar"/>
              </w:rPr>
              <w:t>6</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个</w:t>
            </w: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销轴</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17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r>
              <w:rPr>
                <w:rFonts w:hint="eastAsia" w:ascii="仿宋_GB2312" w:hAnsi="Arial" w:eastAsia="仿宋_GB2312" w:cs="仿宋_GB2312"/>
                <w:color w:val="000000"/>
                <w:kern w:val="0"/>
                <w:szCs w:val="24"/>
                <w:lang w:bidi="ar"/>
              </w:rPr>
              <w:t>端梁焊缝</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1739"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ascii="仿宋_GB2312" w:hAnsi="Arial" w:eastAsia="仿宋_GB2312" w:cs="仿宋_GB2312"/>
                <w:color w:val="000000"/>
              </w:rPr>
              <w:t>吊环</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495" w:type="dxa"/>
            <w:vMerge w:val="restart"/>
            <w:tcBorders>
              <w:top w:val="single" w:color="000000" w:sz="4" w:space="0"/>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8</w:t>
            </w:r>
          </w:p>
        </w:tc>
        <w:tc>
          <w:tcPr>
            <w:tcW w:w="1739" w:type="dxa"/>
            <w:vMerge w:val="restart"/>
            <w:tcBorders>
              <w:top w:val="single" w:color="000000" w:sz="4" w:space="0"/>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固定式龙门钩</w:t>
            </w:r>
          </w:p>
        </w:tc>
        <w:tc>
          <w:tcPr>
            <w:tcW w:w="814" w:type="dxa"/>
            <w:vMerge w:val="restart"/>
            <w:tcBorders>
              <w:top w:val="single" w:color="000000" w:sz="4" w:space="0"/>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1</w:t>
            </w:r>
            <w:r>
              <w:rPr>
                <w:rFonts w:ascii="仿宋_GB2312" w:hAnsi="Arial" w:eastAsia="仿宋_GB2312" w:cs="仿宋_GB2312"/>
                <w:color w:val="000000"/>
                <w:kern w:val="0"/>
                <w:szCs w:val="24"/>
                <w:lang w:bidi="ar"/>
              </w:rPr>
              <w:t>5</w:t>
            </w:r>
          </w:p>
        </w:tc>
        <w:tc>
          <w:tcPr>
            <w:tcW w:w="585" w:type="dxa"/>
            <w:vMerge w:val="restart"/>
            <w:tcBorders>
              <w:top w:val="single" w:color="000000" w:sz="4" w:space="0"/>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个</w:t>
            </w: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销轴</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495" w:type="dxa"/>
            <w:vMerge w:val="continue"/>
            <w:tcBorders>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1739" w:type="dxa"/>
            <w:vMerge w:val="continue"/>
            <w:tcBorders>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814" w:type="dxa"/>
            <w:vMerge w:val="continue"/>
            <w:tcBorders>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585" w:type="dxa"/>
            <w:vMerge w:val="continue"/>
            <w:tcBorders>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r>
              <w:rPr>
                <w:rFonts w:hint="eastAsia" w:ascii="仿宋_GB2312" w:hAnsi="Arial" w:eastAsia="仿宋_GB2312" w:cs="仿宋_GB2312"/>
                <w:color w:val="000000"/>
                <w:kern w:val="0"/>
                <w:szCs w:val="24"/>
                <w:lang w:bidi="ar"/>
              </w:rPr>
              <w:t>端梁焊缝</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495" w:type="dxa"/>
            <w:vMerge w:val="continue"/>
            <w:tcBorders>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1739" w:type="dxa"/>
            <w:vMerge w:val="continue"/>
            <w:tcBorders>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814" w:type="dxa"/>
            <w:vMerge w:val="continue"/>
            <w:tcBorders>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585" w:type="dxa"/>
            <w:vMerge w:val="continue"/>
            <w:tcBorders>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125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r>
              <w:rPr>
                <w:rFonts w:ascii="仿宋_GB2312" w:hAnsi="Arial" w:eastAsia="仿宋_GB2312" w:cs="仿宋_GB2312"/>
                <w:color w:val="000000"/>
              </w:rPr>
              <w:t>板钩</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9</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吊钩</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ascii="仿宋_GB2312" w:hAnsi="Arial" w:eastAsia="仿宋_GB2312" w:cs="仿宋_GB2312"/>
                <w:color w:val="000000"/>
                <w:kern w:val="0"/>
                <w:szCs w:val="24"/>
                <w:lang w:bidi="ar"/>
              </w:rPr>
              <w:t>75</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个</w:t>
            </w:r>
          </w:p>
        </w:tc>
        <w:tc>
          <w:tcPr>
            <w:tcW w:w="125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10</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板钩</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1</w:t>
            </w:r>
            <w:r>
              <w:rPr>
                <w:rFonts w:ascii="仿宋_GB2312" w:hAnsi="Arial" w:eastAsia="仿宋_GB2312" w:cs="仿宋_GB2312"/>
                <w:color w:val="000000"/>
                <w:kern w:val="0"/>
                <w:szCs w:val="24"/>
                <w:lang w:bidi="ar"/>
              </w:rPr>
              <w:t>3</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个</w:t>
            </w:r>
          </w:p>
        </w:tc>
        <w:tc>
          <w:tcPr>
            <w:tcW w:w="125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22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r>
              <w:rPr>
                <w:rFonts w:hint="eastAsia" w:ascii="仿宋_GB2312" w:hAnsi="Arial" w:eastAsia="仿宋_GB2312" w:cs="仿宋_GB2312"/>
                <w:color w:val="000000"/>
                <w:kern w:val="0"/>
                <w:szCs w:val="24"/>
                <w:lang w:bidi="ar"/>
              </w:rPr>
              <w:t>合计</w:t>
            </w:r>
          </w:p>
        </w:tc>
        <w:tc>
          <w:tcPr>
            <w:tcW w:w="814" w:type="dxa"/>
            <w:tcBorders>
              <w:top w:val="single" w:color="000000" w:sz="4" w:space="0"/>
              <w:left w:val="single" w:color="000000" w:sz="4" w:space="0"/>
              <w:bottom w:val="single" w:color="000000" w:sz="4" w:space="0"/>
              <w:right w:val="single" w:color="auto"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3044"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bl>
    <w:p>
      <w:pPr>
        <w:pStyle w:val="2"/>
        <w:sectPr>
          <w:pgSz w:w="11906" w:h="16838"/>
          <w:pgMar w:top="1134" w:right="1202" w:bottom="1134" w:left="1202" w:header="851" w:footer="697" w:gutter="0"/>
          <w:cols w:space="720" w:num="1"/>
          <w:docGrid w:linePitch="326" w:charSpace="0"/>
        </w:sectPr>
      </w:pPr>
    </w:p>
    <w:p>
      <w:pPr>
        <w:spacing w:line="520" w:lineRule="exact"/>
        <w:jc w:val="left"/>
        <w:rPr>
          <w:rFonts w:ascii="仿宋_GB2312" w:hAnsi="仿宋" w:eastAsia="仿宋_GB2312" w:cs="仿宋"/>
          <w:sz w:val="32"/>
          <w:szCs w:val="30"/>
        </w:rPr>
      </w:pPr>
      <w:r>
        <w:rPr>
          <w:rFonts w:hint="eastAsia" w:ascii="仿宋_GB2312" w:hAnsi="仿宋" w:eastAsia="仿宋_GB2312" w:cs="仿宋"/>
          <w:sz w:val="32"/>
          <w:szCs w:val="30"/>
        </w:rPr>
        <w:t>附件3：</w:t>
      </w:r>
    </w:p>
    <w:p>
      <w:pPr>
        <w:pStyle w:val="2"/>
        <w:jc w:val="center"/>
        <w:rPr>
          <w:rFonts w:ascii="方正小标宋简体" w:eastAsia="方正小标宋简体"/>
          <w:sz w:val="44"/>
          <w:szCs w:val="32"/>
        </w:rPr>
      </w:pPr>
    </w:p>
    <w:p>
      <w:pPr>
        <w:pStyle w:val="2"/>
        <w:jc w:val="center"/>
        <w:rPr>
          <w:rFonts w:ascii="方正小标宋简体" w:eastAsia="方正小标宋简体"/>
          <w:sz w:val="44"/>
          <w:szCs w:val="32"/>
        </w:rPr>
      </w:pPr>
    </w:p>
    <w:p>
      <w:pPr>
        <w:pStyle w:val="2"/>
        <w:jc w:val="center"/>
        <w:rPr>
          <w:rFonts w:ascii="方正小标宋简体" w:eastAsia="方正小标宋简体"/>
          <w:sz w:val="44"/>
          <w:szCs w:val="32"/>
        </w:rPr>
      </w:pPr>
      <w:r>
        <w:rPr>
          <w:rFonts w:hint="eastAsia" w:ascii="方正小标宋简体" w:eastAsia="方正小标宋简体"/>
          <w:sz w:val="44"/>
          <w:szCs w:val="32"/>
        </w:rPr>
        <w:t>炼钢厂2024年大型工器具检测检验计划</w:t>
      </w:r>
    </w:p>
    <w:p>
      <w:pPr>
        <w:spacing w:line="520" w:lineRule="exact"/>
        <w:jc w:val="left"/>
        <w:rPr>
          <w:rFonts w:ascii="仿宋_GB2312" w:hAnsi="仿宋" w:eastAsia="仿宋_GB2312" w:cs="仿宋"/>
          <w:sz w:val="30"/>
          <w:szCs w:val="30"/>
        </w:rPr>
      </w:pPr>
    </w:p>
    <w:p>
      <w:pPr>
        <w:spacing w:line="520" w:lineRule="exact"/>
        <w:jc w:val="left"/>
        <w:rPr>
          <w:rFonts w:ascii="仿宋_GB2312" w:hAnsi="仿宋" w:eastAsia="仿宋_GB2312" w:cs="仿宋"/>
          <w:sz w:val="30"/>
          <w:szCs w:val="30"/>
        </w:rPr>
      </w:pPr>
    </w:p>
    <w:p>
      <w:pPr>
        <w:pStyle w:val="2"/>
        <w:sectPr>
          <w:pgSz w:w="11906" w:h="16838"/>
          <w:pgMar w:top="1134" w:right="1202" w:bottom="1134" w:left="1202" w:header="851" w:footer="697" w:gutter="0"/>
          <w:cols w:space="720" w:num="1"/>
          <w:docGrid w:linePitch="326" w:charSpace="0"/>
        </w:sectPr>
      </w:pPr>
    </w:p>
    <w:p>
      <w:pPr>
        <w:spacing w:line="520" w:lineRule="exact"/>
        <w:jc w:val="left"/>
        <w:rPr>
          <w:rFonts w:ascii="仿宋_GB2312" w:hAnsi="仿宋" w:eastAsia="仿宋_GB2312" w:cs="仿宋"/>
          <w:sz w:val="32"/>
          <w:szCs w:val="30"/>
        </w:rPr>
      </w:pPr>
      <w:r>
        <w:rPr>
          <w:rFonts w:hint="eastAsia" w:ascii="仿宋_GB2312" w:hAnsi="仿宋" w:eastAsia="仿宋_GB2312" w:cs="仿宋"/>
          <w:sz w:val="32"/>
          <w:szCs w:val="30"/>
        </w:rPr>
        <w:t>附件5</w:t>
      </w:r>
    </w:p>
    <w:p>
      <w:pPr>
        <w:ind w:firstLine="3092" w:firstLineChars="700"/>
        <w:rPr>
          <w:rFonts w:ascii="方正小标宋简体" w:hAnsi="Calibri" w:eastAsia="方正小标宋简体"/>
          <w:b/>
          <w:bCs/>
          <w:sz w:val="44"/>
          <w:szCs w:val="44"/>
        </w:rPr>
      </w:pPr>
      <w:r>
        <w:rPr>
          <w:rFonts w:hint="eastAsia" w:ascii="方正小标宋简体" w:hAnsi="Calibri" w:eastAsia="方正小标宋简体"/>
          <w:b/>
          <w:bCs/>
          <w:sz w:val="44"/>
          <w:szCs w:val="44"/>
        </w:rPr>
        <w:t>诚信投标承诺书</w:t>
      </w:r>
    </w:p>
    <w:p>
      <w:pPr>
        <w:spacing w:line="520" w:lineRule="exact"/>
        <w:rPr>
          <w:rFonts w:ascii="仿宋_GB2312" w:hAnsi="仿宋" w:eastAsia="仿宋_GB2312" w:cs="仿宋"/>
          <w:sz w:val="30"/>
          <w:szCs w:val="30"/>
        </w:rPr>
      </w:pPr>
      <w:r>
        <w:rPr>
          <w:rFonts w:hint="eastAsia" w:ascii="仿宋_GB2312" w:hAnsi="仿宋" w:eastAsia="仿宋_GB2312" w:cs="仿宋"/>
          <w:sz w:val="30"/>
          <w:szCs w:val="30"/>
        </w:rPr>
        <w:t>首钢长治钢铁有限公司：</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非常高兴参加贵公司组织的</w:t>
      </w:r>
      <w:r>
        <w:rPr>
          <w:rFonts w:hint="eastAsia" w:ascii="仿宋_GB2312" w:hAnsi="仿宋" w:eastAsia="仿宋_GB2312" w:cs="仿宋"/>
          <w:sz w:val="30"/>
          <w:szCs w:val="30"/>
          <w:u w:val="single"/>
        </w:rPr>
        <w:t>炼钢厂2024年度大型工器具无损检测项目</w:t>
      </w:r>
      <w:r>
        <w:rPr>
          <w:rFonts w:hint="eastAsia" w:ascii="仿宋_GB2312" w:hAnsi="仿宋" w:eastAsia="仿宋_GB2312" w:cs="仿宋"/>
          <w:sz w:val="30"/>
          <w:szCs w:val="30"/>
        </w:rPr>
        <w:t>（招标编号：2023-</w:t>
      </w:r>
      <w:r>
        <w:rPr>
          <w:rFonts w:ascii="仿宋_GB2312" w:hAnsi="仿宋" w:eastAsia="仿宋_GB2312" w:cs="仿宋"/>
          <w:sz w:val="30"/>
          <w:szCs w:val="30"/>
        </w:rPr>
        <w:t>217</w:t>
      </w:r>
      <w:r>
        <w:rPr>
          <w:rFonts w:hint="eastAsia" w:ascii="仿宋_GB2312" w:hAnsi="仿宋" w:eastAsia="仿宋_GB2312" w:cs="仿宋"/>
          <w:color w:val="FF0000"/>
          <w:sz w:val="30"/>
          <w:szCs w:val="30"/>
        </w:rPr>
        <w:t xml:space="preserve"> </w:t>
      </w:r>
      <w:r>
        <w:rPr>
          <w:rFonts w:hint="eastAsia" w:ascii="仿宋_GB2312" w:hAnsi="仿宋" w:eastAsia="仿宋_GB2312" w:cs="仿宋"/>
          <w:sz w:val="30"/>
          <w:szCs w:val="30"/>
        </w:rPr>
        <w:t>）招投标项目。</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我公司以下列第</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rPr>
        <w:t>种方式向贵公司交纳投标保证金</w:t>
      </w:r>
      <w:r>
        <w:rPr>
          <w:rFonts w:hint="eastAsia" w:ascii="仿宋_GB2312" w:hAnsi="仿宋" w:eastAsia="仿宋_GB2312" w:cs="仿宋"/>
          <w:sz w:val="30"/>
          <w:szCs w:val="30"/>
          <w:u w:val="single"/>
        </w:rPr>
        <w:t>壹万元</w:t>
      </w:r>
      <w:r>
        <w:rPr>
          <w:rFonts w:hint="eastAsia" w:ascii="仿宋_GB2312" w:hAnsi="仿宋" w:eastAsia="仿宋_GB2312" w:cs="仿宋"/>
          <w:color w:val="000000"/>
          <w:sz w:val="30"/>
          <w:szCs w:val="30"/>
        </w:rPr>
        <w:t>（</w:t>
      </w:r>
      <w:r>
        <w:rPr>
          <w:rFonts w:ascii="Calibri" w:hAnsi="Calibri" w:eastAsia="仿宋_GB2312" w:cs="仿宋"/>
          <w:color w:val="000000"/>
          <w:sz w:val="30"/>
          <w:szCs w:val="30"/>
        </w:rPr>
        <w:t>¥</w:t>
      </w:r>
      <w:r>
        <w:rPr>
          <w:rFonts w:ascii="仿宋_GB2312" w:hAnsi="仿宋" w:eastAsia="仿宋_GB2312" w:cs="仿宋"/>
          <w:color w:val="000000"/>
          <w:sz w:val="30"/>
          <w:szCs w:val="30"/>
        </w:rPr>
        <w:t>10</w:t>
      </w:r>
      <w:r>
        <w:rPr>
          <w:rFonts w:hint="eastAsia" w:ascii="仿宋_GB2312" w:hAnsi="仿宋" w:eastAsia="仿宋_GB2312" w:cs="仿宋"/>
          <w:color w:val="000000"/>
          <w:sz w:val="30"/>
          <w:szCs w:val="30"/>
        </w:rPr>
        <w:t>000元）</w:t>
      </w:r>
      <w:r>
        <w:rPr>
          <w:rFonts w:hint="eastAsia" w:ascii="仿宋_GB2312" w:hAnsi="仿宋" w:eastAsia="仿宋_GB2312" w:cs="仿宋"/>
          <w:sz w:val="30"/>
          <w:szCs w:val="30"/>
        </w:rPr>
        <w:t>。</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1、投标现场交纳。</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2、向贵公司账户汇款。</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3、贵公司欠我公司等额应付款项充抵。</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同时我们承诺，我公司投标资料如有造假或我公司陈述如有不实，我公司自愿将已交纳的投标保证金由贵公司全额予以没收，并有权将我公司纳入长钢公司失信企业黑名单，我公司放弃就此提出任何权利主张。</w:t>
      </w:r>
    </w:p>
    <w:p>
      <w:pPr>
        <w:rPr>
          <w:rFonts w:ascii="仿宋_GB2312" w:hAnsi="仿宋" w:eastAsia="仿宋_GB2312" w:cs="仿宋"/>
          <w:sz w:val="30"/>
          <w:szCs w:val="30"/>
        </w:rPr>
      </w:pPr>
    </w:p>
    <w:p>
      <w:pPr>
        <w:ind w:firstLine="4200" w:firstLineChars="1400"/>
        <w:rPr>
          <w:rFonts w:ascii="仿宋_GB2312" w:hAnsi="仿宋" w:eastAsia="仿宋_GB2312" w:cs="仿宋"/>
          <w:sz w:val="30"/>
          <w:szCs w:val="30"/>
          <w:u w:val="single"/>
        </w:rPr>
      </w:pPr>
      <w:r>
        <w:rPr>
          <w:rFonts w:hint="eastAsia" w:ascii="仿宋_GB2312" w:hAnsi="仿宋" w:eastAsia="仿宋_GB2312" w:cs="仿宋"/>
          <w:sz w:val="30"/>
          <w:szCs w:val="30"/>
        </w:rPr>
        <w:t>投标人：</w:t>
      </w:r>
      <w:r>
        <w:rPr>
          <w:rFonts w:hint="eastAsia" w:ascii="仿宋_GB2312" w:hAnsi="仿宋" w:eastAsia="仿宋_GB2312" w:cs="仿宋"/>
          <w:sz w:val="30"/>
          <w:szCs w:val="30"/>
          <w:u w:val="single"/>
        </w:rPr>
        <w:t xml:space="preserve">                </w:t>
      </w:r>
    </w:p>
    <w:p>
      <w:pPr>
        <w:ind w:firstLine="7200" w:firstLineChars="2400"/>
        <w:rPr>
          <w:rFonts w:ascii="仿宋_GB2312" w:hAnsi="仿宋" w:eastAsia="仿宋_GB2312" w:cs="仿宋"/>
          <w:sz w:val="30"/>
          <w:szCs w:val="30"/>
        </w:rPr>
      </w:pPr>
    </w:p>
    <w:p>
      <w:pPr>
        <w:ind w:firstLine="4200" w:firstLineChars="1400"/>
        <w:rPr>
          <w:rFonts w:ascii="仿宋_GB2312" w:hAnsi="仿宋" w:eastAsia="仿宋_GB2312" w:cs="仿宋"/>
          <w:sz w:val="30"/>
          <w:szCs w:val="30"/>
        </w:rPr>
      </w:pPr>
      <w:r>
        <w:rPr>
          <w:rFonts w:hint="eastAsia" w:ascii="仿宋_GB2312" w:hAnsi="仿宋" w:eastAsia="仿宋_GB2312" w:cs="仿宋"/>
          <w:sz w:val="30"/>
          <w:szCs w:val="30"/>
        </w:rPr>
        <w:t>法定代表人签字并盖章：</w:t>
      </w:r>
    </w:p>
    <w:p>
      <w:pPr>
        <w:rPr>
          <w:rFonts w:ascii="仿宋_GB2312" w:hAnsi="仿宋" w:eastAsia="仿宋_GB2312" w:cs="仿宋"/>
          <w:sz w:val="30"/>
          <w:szCs w:val="30"/>
        </w:rPr>
      </w:pPr>
      <w:r>
        <w:rPr>
          <w:rFonts w:hint="eastAsia" w:ascii="仿宋_GB2312" w:hAnsi="仿宋" w:eastAsia="仿宋_GB2312" w:cs="仿宋"/>
          <w:sz w:val="30"/>
          <w:szCs w:val="30"/>
        </w:rPr>
        <w:t xml:space="preserve">                                                   </w:t>
      </w:r>
    </w:p>
    <w:p>
      <w:pPr>
        <w:ind w:firstLine="5700" w:firstLineChars="1900"/>
        <w:rPr>
          <w:rFonts w:ascii="仿宋_GB2312" w:hAnsi="仿宋" w:eastAsia="仿宋_GB2312" w:cs="仿宋"/>
          <w:sz w:val="30"/>
          <w:szCs w:val="30"/>
        </w:rPr>
      </w:pPr>
      <w:r>
        <w:rPr>
          <w:rFonts w:hint="eastAsia" w:ascii="仿宋_GB2312" w:hAnsi="仿宋" w:eastAsia="仿宋_GB2312" w:cs="仿宋"/>
          <w:sz w:val="30"/>
          <w:szCs w:val="30"/>
        </w:rPr>
        <w:t>年    月    日</w:t>
      </w:r>
    </w:p>
    <w:p>
      <w:pPr>
        <w:spacing w:line="380" w:lineRule="exact"/>
        <w:rPr>
          <w:rFonts w:ascii="仿宋_GB2312" w:hAnsi="仿宋_GB2312" w:eastAsia="仿宋_GB2312" w:cs="仿宋_GB2312"/>
          <w:sz w:val="28"/>
          <w:szCs w:val="28"/>
        </w:rPr>
      </w:pPr>
    </w:p>
    <w:p>
      <w:pPr>
        <w:spacing w:line="380" w:lineRule="exact"/>
        <w:rPr>
          <w:rFonts w:ascii="仿宋_GB2312" w:hAnsi="仿宋_GB2312" w:eastAsia="仿宋_GB2312" w:cs="仿宋_GB2312"/>
          <w:sz w:val="28"/>
          <w:szCs w:val="28"/>
        </w:rPr>
        <w:sectPr>
          <w:pgSz w:w="11906" w:h="16838"/>
          <w:pgMar w:top="1134" w:right="1202" w:bottom="1134" w:left="1202" w:header="851" w:footer="697" w:gutter="0"/>
          <w:cols w:space="720" w:num="1"/>
          <w:docGrid w:linePitch="326" w:charSpace="0"/>
        </w:sectPr>
      </w:pPr>
    </w:p>
    <w:p>
      <w:pPr>
        <w:spacing w:line="520" w:lineRule="exact"/>
        <w:rPr>
          <w:rFonts w:ascii="仿宋_GB2312" w:hAnsi="仿宋" w:eastAsia="仿宋_GB2312" w:cs="仿宋"/>
        </w:rPr>
      </w:pPr>
      <w:r>
        <w:rPr>
          <w:rFonts w:hint="eastAsia" w:ascii="仿宋_GB2312" w:hAnsi="仿宋" w:eastAsia="仿宋_GB2312" w:cs="仿宋"/>
          <w:color w:val="000000"/>
          <w:sz w:val="32"/>
          <w:szCs w:val="30"/>
        </w:rPr>
        <w:t>附件6：</w:t>
      </w:r>
    </w:p>
    <w:tbl>
      <w:tblPr>
        <w:tblStyle w:val="24"/>
        <w:tblW w:w="9165" w:type="dxa"/>
        <w:tblInd w:w="93" w:type="dxa"/>
        <w:tblLayout w:type="autofit"/>
        <w:tblCellMar>
          <w:top w:w="0" w:type="dxa"/>
          <w:left w:w="108" w:type="dxa"/>
          <w:bottom w:w="0" w:type="dxa"/>
          <w:right w:w="108" w:type="dxa"/>
        </w:tblCellMar>
      </w:tblPr>
      <w:tblGrid>
        <w:gridCol w:w="1224"/>
        <w:gridCol w:w="1439"/>
        <w:gridCol w:w="810"/>
        <w:gridCol w:w="1679"/>
        <w:gridCol w:w="1659"/>
        <w:gridCol w:w="675"/>
        <w:gridCol w:w="1679"/>
      </w:tblGrid>
      <w:tr>
        <w:tblPrEx>
          <w:tblCellMar>
            <w:top w:w="0" w:type="dxa"/>
            <w:left w:w="108" w:type="dxa"/>
            <w:bottom w:w="0" w:type="dxa"/>
            <w:right w:w="108" w:type="dxa"/>
          </w:tblCellMar>
        </w:tblPrEx>
        <w:trPr>
          <w:trHeight w:val="580" w:hRule="atLeast"/>
        </w:trPr>
        <w:tc>
          <w:tcPr>
            <w:tcW w:w="9165" w:type="dxa"/>
            <w:gridSpan w:val="7"/>
            <w:tcBorders>
              <w:top w:val="nil"/>
              <w:left w:val="nil"/>
              <w:bottom w:val="single" w:color="000000" w:sz="4" w:space="0"/>
              <w:right w:val="nil"/>
            </w:tcBorders>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kern w:val="0"/>
                <w:sz w:val="36"/>
                <w:szCs w:val="44"/>
                <w:lang w:bidi="ar"/>
              </w:rPr>
              <w:t>投标人信息一览表</w:t>
            </w:r>
          </w:p>
        </w:tc>
      </w:tr>
      <w:tr>
        <w:tblPrEx>
          <w:tblCellMar>
            <w:top w:w="0" w:type="dxa"/>
            <w:left w:w="108" w:type="dxa"/>
            <w:bottom w:w="0" w:type="dxa"/>
            <w:right w:w="108" w:type="dxa"/>
          </w:tblCellMar>
        </w:tblPrEx>
        <w:trPr>
          <w:trHeight w:val="460" w:hRule="atLeast"/>
        </w:trPr>
        <w:tc>
          <w:tcPr>
            <w:tcW w:w="122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公司名称</w:t>
            </w:r>
          </w:p>
        </w:tc>
        <w:tc>
          <w:tcPr>
            <w:tcW w:w="3928" w:type="dxa"/>
            <w:gridSpan w:val="3"/>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1659"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住所地</w:t>
            </w:r>
          </w:p>
        </w:tc>
        <w:tc>
          <w:tcPr>
            <w:tcW w:w="2354" w:type="dxa"/>
            <w:gridSpan w:val="2"/>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580" w:hRule="atLeast"/>
        </w:trPr>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投标编号</w:t>
            </w:r>
          </w:p>
        </w:tc>
        <w:tc>
          <w:tcPr>
            <w:tcW w:w="14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投标 名称</w:t>
            </w:r>
          </w:p>
        </w:tc>
        <w:tc>
          <w:tcPr>
            <w:tcW w:w="5692" w:type="dxa"/>
            <w:gridSpan w:val="4"/>
            <w:tcBorders>
              <w:top w:val="single" w:color="000000" w:sz="4" w:space="0"/>
              <w:left w:val="nil"/>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465" w:hRule="atLeast"/>
        </w:trPr>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纳税人资格</w:t>
            </w:r>
          </w:p>
        </w:tc>
        <w:tc>
          <w:tcPr>
            <w:tcW w:w="392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投标标段</w:t>
            </w:r>
          </w:p>
        </w:tc>
        <w:tc>
          <w:tcPr>
            <w:tcW w:w="235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620" w:hRule="atLeast"/>
        </w:trPr>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法定代表人（负责人）</w:t>
            </w: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身份证号</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委托代理人</w:t>
            </w: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身份证号</w:t>
            </w:r>
          </w:p>
        </w:tc>
        <w:tc>
          <w:tcPr>
            <w:tcW w:w="16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联系电话</w:t>
            </w:r>
          </w:p>
        </w:tc>
        <w:tc>
          <w:tcPr>
            <w:tcW w:w="167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rPr>
            </w:pPr>
          </w:p>
        </w:tc>
      </w:tr>
      <w:tr>
        <w:tblPrEx>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注册资本（万元）</w:t>
            </w: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实缴资本 （万元）</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企业联系电话</w:t>
            </w:r>
          </w:p>
        </w:tc>
        <w:tc>
          <w:tcPr>
            <w:tcW w:w="1679"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368" w:hRule="atLeast"/>
        </w:trPr>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股东组成</w:t>
            </w: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持股比例</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415" w:hRule="atLeast"/>
        </w:trPr>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持股比例</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480" w:hRule="atLeast"/>
        </w:trPr>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持股比例</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390" w:hRule="atLeast"/>
        </w:trPr>
        <w:tc>
          <w:tcPr>
            <w:tcW w:w="122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董事</w:t>
            </w:r>
          </w:p>
        </w:tc>
        <w:tc>
          <w:tcPr>
            <w:tcW w:w="22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监事</w:t>
            </w:r>
          </w:p>
        </w:tc>
        <w:tc>
          <w:tcPr>
            <w:tcW w:w="4013" w:type="dxa"/>
            <w:gridSpan w:val="3"/>
            <w:tcBorders>
              <w:top w:val="single" w:color="000000" w:sz="4" w:space="0"/>
              <w:left w:val="nil"/>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660" w:hRule="atLeast"/>
        </w:trPr>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资质证照</w:t>
            </w: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等级、注册编号、有效期限及发证部门</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660" w:hRule="atLeast"/>
        </w:trPr>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等级、注册编号、有效期限及发证部门</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660" w:hRule="atLeast"/>
        </w:trPr>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等级、注册编号、有效期限及发证部门</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605" w:hRule="atLeast"/>
        </w:trPr>
        <w:tc>
          <w:tcPr>
            <w:tcW w:w="122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sz w:val="20"/>
              </w:rPr>
              <w:t>检验检测人员资格证书</w:t>
            </w: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身份证号及注册专业</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481" w:hRule="atLeast"/>
        </w:trPr>
        <w:tc>
          <w:tcPr>
            <w:tcW w:w="1224"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身份证号及注册专业</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532" w:hRule="atLeast"/>
        </w:trPr>
        <w:tc>
          <w:tcPr>
            <w:tcW w:w="122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身份证号及注册专业</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700" w:hRule="atLeast"/>
        </w:trPr>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认证证书</w:t>
            </w: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相关认证范围、有效期限及认证单位</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760" w:hRule="atLeast"/>
        </w:trPr>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相关认证范围、有效期限及认证单位</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22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相关认证范围、有效期限及认证单位</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720" w:hRule="atLeast"/>
        </w:trPr>
        <w:tc>
          <w:tcPr>
            <w:tcW w:w="9165"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 xml:space="preserve">    我公司承诺，所填各项信息均客观、真实、有效，如有不实，我公司自愿放弃本次投标机会自愿将已交纳的或承诺以相应帐存款相抵的投标保证金由招标人全额予以扣除，并知悉长钢公司有权将我公司及其相关人员列入长钢公司失信企业黑名单，同时放弃就此提出任何权利主张。</w:t>
            </w:r>
          </w:p>
        </w:tc>
      </w:tr>
    </w:tbl>
    <w:p>
      <w:pPr>
        <w:widowControl/>
        <w:snapToGrid w:val="0"/>
        <w:spacing w:line="400" w:lineRule="exact"/>
        <w:jc w:val="left"/>
        <w:textAlignment w:val="baseline"/>
        <w:rPr>
          <w:rStyle w:val="34"/>
          <w:rFonts w:ascii="仿宋_GB2312" w:hAnsi="Arial" w:eastAsia="仿宋_GB2312"/>
          <w:b/>
          <w:szCs w:val="24"/>
        </w:rPr>
        <w:sectPr>
          <w:pgSz w:w="11906" w:h="16838"/>
          <w:pgMar w:top="1134" w:right="1202" w:bottom="1134" w:left="1202" w:header="851" w:footer="697" w:gutter="0"/>
          <w:cols w:space="720" w:num="1"/>
          <w:docGrid w:linePitch="326" w:charSpace="0"/>
        </w:sectPr>
      </w:pPr>
    </w:p>
    <w:bookmarkEnd w:id="1"/>
    <w:bookmarkEnd w:id="2"/>
    <w:p>
      <w:pPr>
        <w:spacing w:line="380" w:lineRule="exact"/>
        <w:rPr>
          <w:rFonts w:ascii="仿宋_GB2312" w:hAnsi="仿宋_GB2312" w:eastAsia="仿宋_GB2312" w:cs="仿宋_GB2312"/>
          <w:sz w:val="28"/>
          <w:szCs w:val="28"/>
        </w:rPr>
      </w:pPr>
      <w:bookmarkStart w:id="3" w:name="_GoBack"/>
      <w:bookmarkEnd w:id="3"/>
    </w:p>
    <w:sectPr>
      <w:pgSz w:w="16838" w:h="11906" w:orient="landscape"/>
      <w:pgMar w:top="1202" w:right="1134" w:bottom="1202" w:left="1134" w:header="851" w:footer="69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t xml:space="preserve">- </w:t>
    </w:r>
    <w:r>
      <w:fldChar w:fldCharType="begin"/>
    </w:r>
    <w:r>
      <w:instrText xml:space="preserve"> PAGE </w:instrText>
    </w:r>
    <w:r>
      <w:fldChar w:fldCharType="separate"/>
    </w:r>
    <w:r>
      <w:t>2</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rPr>
    </w:pPr>
    <w:r>
      <w:rPr>
        <w:rFonts w:hint="eastAsia" w:ascii="宋体" w:hAnsi="宋体"/>
      </w:rPr>
      <w:t>首钢长治钢铁有限公司设备处“</w:t>
    </w:r>
    <w:r>
      <w:rPr>
        <w:rFonts w:hint="eastAsia" w:ascii="宋体" w:hAnsi="宋体"/>
        <w:szCs w:val="22"/>
      </w:rPr>
      <w:t>炼钢厂</w:t>
    </w:r>
    <w:r>
      <w:rPr>
        <w:rFonts w:hint="eastAsia" w:ascii="宋体" w:hAnsi="宋体"/>
      </w:rPr>
      <w:t>2</w:t>
    </w:r>
    <w:r>
      <w:rPr>
        <w:rFonts w:ascii="宋体" w:hAnsi="宋体"/>
      </w:rPr>
      <w:t>024</w:t>
    </w:r>
    <w:r>
      <w:rPr>
        <w:rFonts w:hint="eastAsia" w:ascii="宋体" w:hAnsi="宋体"/>
      </w:rPr>
      <w:t>年度</w:t>
    </w:r>
    <w:r>
      <w:rPr>
        <w:rFonts w:hint="eastAsia" w:ascii="宋体" w:hAnsi="宋体"/>
        <w:szCs w:val="22"/>
      </w:rPr>
      <w:t>大型工器具无损检测项目</w:t>
    </w:r>
    <w:r>
      <w:rPr>
        <w:rFonts w:hint="eastAsia" w:ascii="宋体" w:hAnsi="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upperLetter"/>
      <w:pStyle w:val="4"/>
      <w:lvlText w:val="%1）"/>
      <w:lvlJc w:val="left"/>
      <w:pPr>
        <w:tabs>
          <w:tab w:val="left" w:pos="1200"/>
        </w:tabs>
        <w:ind w:left="120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20"/>
  <w:drawingGridVerticalSpacing w:val="163"/>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xNDVmMmI1MGQ5NWQ2NGY4Y2JhYzA0ZDY2MDJlMzQifQ=="/>
  </w:docVars>
  <w:rsids>
    <w:rsidRoot w:val="00172A27"/>
    <w:rsid w:val="000061CA"/>
    <w:rsid w:val="00007F5F"/>
    <w:rsid w:val="00010492"/>
    <w:rsid w:val="000143CA"/>
    <w:rsid w:val="00014BC2"/>
    <w:rsid w:val="000169EA"/>
    <w:rsid w:val="000323AB"/>
    <w:rsid w:val="00032471"/>
    <w:rsid w:val="000437F1"/>
    <w:rsid w:val="00043A4A"/>
    <w:rsid w:val="00043DB0"/>
    <w:rsid w:val="0006783B"/>
    <w:rsid w:val="00067ECA"/>
    <w:rsid w:val="00076382"/>
    <w:rsid w:val="000767FC"/>
    <w:rsid w:val="000800E4"/>
    <w:rsid w:val="000848E6"/>
    <w:rsid w:val="000936E6"/>
    <w:rsid w:val="00093A57"/>
    <w:rsid w:val="000A01EB"/>
    <w:rsid w:val="000B18F9"/>
    <w:rsid w:val="000C52FF"/>
    <w:rsid w:val="000C5683"/>
    <w:rsid w:val="000C72AD"/>
    <w:rsid w:val="000E5065"/>
    <w:rsid w:val="000F3F65"/>
    <w:rsid w:val="001002CB"/>
    <w:rsid w:val="001116C5"/>
    <w:rsid w:val="00114353"/>
    <w:rsid w:val="00114BF1"/>
    <w:rsid w:val="00117F6B"/>
    <w:rsid w:val="00122E87"/>
    <w:rsid w:val="0013696B"/>
    <w:rsid w:val="001413F9"/>
    <w:rsid w:val="00143BD8"/>
    <w:rsid w:val="00156DD5"/>
    <w:rsid w:val="0016533E"/>
    <w:rsid w:val="001701AE"/>
    <w:rsid w:val="00172A27"/>
    <w:rsid w:val="001740CD"/>
    <w:rsid w:val="00180908"/>
    <w:rsid w:val="0018253F"/>
    <w:rsid w:val="00192546"/>
    <w:rsid w:val="00195166"/>
    <w:rsid w:val="001A0160"/>
    <w:rsid w:val="001B3333"/>
    <w:rsid w:val="001C1B07"/>
    <w:rsid w:val="001D2314"/>
    <w:rsid w:val="001E035A"/>
    <w:rsid w:val="001E28C1"/>
    <w:rsid w:val="001E4A3C"/>
    <w:rsid w:val="001F0DE7"/>
    <w:rsid w:val="00206AA0"/>
    <w:rsid w:val="0021322E"/>
    <w:rsid w:val="00221E14"/>
    <w:rsid w:val="00223FA6"/>
    <w:rsid w:val="00224694"/>
    <w:rsid w:val="00252576"/>
    <w:rsid w:val="00263FAD"/>
    <w:rsid w:val="00270408"/>
    <w:rsid w:val="00273A5E"/>
    <w:rsid w:val="0027706C"/>
    <w:rsid w:val="00283386"/>
    <w:rsid w:val="00291E7C"/>
    <w:rsid w:val="002970E0"/>
    <w:rsid w:val="002A2E98"/>
    <w:rsid w:val="002B31E2"/>
    <w:rsid w:val="002B49BF"/>
    <w:rsid w:val="002C02EE"/>
    <w:rsid w:val="002D06AA"/>
    <w:rsid w:val="002D0D14"/>
    <w:rsid w:val="002D1235"/>
    <w:rsid w:val="002D7510"/>
    <w:rsid w:val="002E3816"/>
    <w:rsid w:val="002E47A9"/>
    <w:rsid w:val="002F1F29"/>
    <w:rsid w:val="0030289D"/>
    <w:rsid w:val="00305297"/>
    <w:rsid w:val="00305CBB"/>
    <w:rsid w:val="00317ACE"/>
    <w:rsid w:val="00321DE3"/>
    <w:rsid w:val="003249CF"/>
    <w:rsid w:val="0034194C"/>
    <w:rsid w:val="00342006"/>
    <w:rsid w:val="00356762"/>
    <w:rsid w:val="00360DD6"/>
    <w:rsid w:val="00362487"/>
    <w:rsid w:val="00362752"/>
    <w:rsid w:val="003722C4"/>
    <w:rsid w:val="0037366D"/>
    <w:rsid w:val="00380E58"/>
    <w:rsid w:val="00386147"/>
    <w:rsid w:val="003930AB"/>
    <w:rsid w:val="003B10A1"/>
    <w:rsid w:val="003C15D4"/>
    <w:rsid w:val="003C7958"/>
    <w:rsid w:val="00401CD7"/>
    <w:rsid w:val="004050B4"/>
    <w:rsid w:val="00410D12"/>
    <w:rsid w:val="00413401"/>
    <w:rsid w:val="00413E30"/>
    <w:rsid w:val="004146EF"/>
    <w:rsid w:val="004157CE"/>
    <w:rsid w:val="00435C74"/>
    <w:rsid w:val="00437507"/>
    <w:rsid w:val="004407E5"/>
    <w:rsid w:val="00441A83"/>
    <w:rsid w:val="00444936"/>
    <w:rsid w:val="0045061C"/>
    <w:rsid w:val="00461CF0"/>
    <w:rsid w:val="00463A53"/>
    <w:rsid w:val="004671E9"/>
    <w:rsid w:val="004732D9"/>
    <w:rsid w:val="004770DD"/>
    <w:rsid w:val="004800AB"/>
    <w:rsid w:val="0048028B"/>
    <w:rsid w:val="00481876"/>
    <w:rsid w:val="00484C74"/>
    <w:rsid w:val="004A2404"/>
    <w:rsid w:val="004A3FC4"/>
    <w:rsid w:val="004C2DCB"/>
    <w:rsid w:val="004C51DC"/>
    <w:rsid w:val="004D0C9F"/>
    <w:rsid w:val="004D4E9B"/>
    <w:rsid w:val="004D6C91"/>
    <w:rsid w:val="004F7D95"/>
    <w:rsid w:val="00522231"/>
    <w:rsid w:val="00534742"/>
    <w:rsid w:val="0054547C"/>
    <w:rsid w:val="00551695"/>
    <w:rsid w:val="00564BDC"/>
    <w:rsid w:val="00567965"/>
    <w:rsid w:val="00572155"/>
    <w:rsid w:val="00574931"/>
    <w:rsid w:val="005832B1"/>
    <w:rsid w:val="00584160"/>
    <w:rsid w:val="005929E9"/>
    <w:rsid w:val="00597935"/>
    <w:rsid w:val="005A3F26"/>
    <w:rsid w:val="005B31BE"/>
    <w:rsid w:val="005C3A6B"/>
    <w:rsid w:val="005D22BF"/>
    <w:rsid w:val="005D438D"/>
    <w:rsid w:val="005E000E"/>
    <w:rsid w:val="005E32A7"/>
    <w:rsid w:val="005E7866"/>
    <w:rsid w:val="005F430A"/>
    <w:rsid w:val="00602188"/>
    <w:rsid w:val="00602AF9"/>
    <w:rsid w:val="006122B2"/>
    <w:rsid w:val="006135B1"/>
    <w:rsid w:val="0061795F"/>
    <w:rsid w:val="00624964"/>
    <w:rsid w:val="00631C98"/>
    <w:rsid w:val="0063609B"/>
    <w:rsid w:val="006362E0"/>
    <w:rsid w:val="00637CCF"/>
    <w:rsid w:val="00646C99"/>
    <w:rsid w:val="006532F0"/>
    <w:rsid w:val="00662441"/>
    <w:rsid w:val="00664972"/>
    <w:rsid w:val="006742B0"/>
    <w:rsid w:val="006756D9"/>
    <w:rsid w:val="00677363"/>
    <w:rsid w:val="00681BBB"/>
    <w:rsid w:val="006824E5"/>
    <w:rsid w:val="00692B38"/>
    <w:rsid w:val="006A1B03"/>
    <w:rsid w:val="006A331E"/>
    <w:rsid w:val="006B01A7"/>
    <w:rsid w:val="006C393B"/>
    <w:rsid w:val="006C3F83"/>
    <w:rsid w:val="006E6F43"/>
    <w:rsid w:val="006F180C"/>
    <w:rsid w:val="006F3E1B"/>
    <w:rsid w:val="006F4416"/>
    <w:rsid w:val="006F7568"/>
    <w:rsid w:val="007025A6"/>
    <w:rsid w:val="00702682"/>
    <w:rsid w:val="0070339B"/>
    <w:rsid w:val="00704D82"/>
    <w:rsid w:val="007134AE"/>
    <w:rsid w:val="007272D0"/>
    <w:rsid w:val="00731123"/>
    <w:rsid w:val="00732D6F"/>
    <w:rsid w:val="00740180"/>
    <w:rsid w:val="00746D9C"/>
    <w:rsid w:val="00755296"/>
    <w:rsid w:val="00756870"/>
    <w:rsid w:val="00756D67"/>
    <w:rsid w:val="007635DF"/>
    <w:rsid w:val="007809E1"/>
    <w:rsid w:val="007936D0"/>
    <w:rsid w:val="007A53A9"/>
    <w:rsid w:val="007C10A7"/>
    <w:rsid w:val="007E3985"/>
    <w:rsid w:val="007E6890"/>
    <w:rsid w:val="007F0E11"/>
    <w:rsid w:val="00805BD0"/>
    <w:rsid w:val="008137BC"/>
    <w:rsid w:val="00820731"/>
    <w:rsid w:val="00821102"/>
    <w:rsid w:val="00825115"/>
    <w:rsid w:val="00826E25"/>
    <w:rsid w:val="00831BE6"/>
    <w:rsid w:val="00833CE9"/>
    <w:rsid w:val="00866584"/>
    <w:rsid w:val="00870893"/>
    <w:rsid w:val="00871516"/>
    <w:rsid w:val="00874326"/>
    <w:rsid w:val="00875CFE"/>
    <w:rsid w:val="00876AC4"/>
    <w:rsid w:val="00883FFD"/>
    <w:rsid w:val="00885F38"/>
    <w:rsid w:val="008A3B7A"/>
    <w:rsid w:val="008A6364"/>
    <w:rsid w:val="008B7F66"/>
    <w:rsid w:val="008C4812"/>
    <w:rsid w:val="008D18D6"/>
    <w:rsid w:val="008D1FF3"/>
    <w:rsid w:val="008E0D58"/>
    <w:rsid w:val="008E1219"/>
    <w:rsid w:val="008E1352"/>
    <w:rsid w:val="008E152C"/>
    <w:rsid w:val="008E4326"/>
    <w:rsid w:val="008F0103"/>
    <w:rsid w:val="008F6B8F"/>
    <w:rsid w:val="008F6F93"/>
    <w:rsid w:val="009123E5"/>
    <w:rsid w:val="00926927"/>
    <w:rsid w:val="009330D6"/>
    <w:rsid w:val="009478A4"/>
    <w:rsid w:val="00951358"/>
    <w:rsid w:val="00955CE1"/>
    <w:rsid w:val="009567DB"/>
    <w:rsid w:val="00961368"/>
    <w:rsid w:val="009677D3"/>
    <w:rsid w:val="00986F22"/>
    <w:rsid w:val="00991FE4"/>
    <w:rsid w:val="009934E2"/>
    <w:rsid w:val="009B1B2B"/>
    <w:rsid w:val="009C0342"/>
    <w:rsid w:val="009C7CA8"/>
    <w:rsid w:val="009D2192"/>
    <w:rsid w:val="009D40B3"/>
    <w:rsid w:val="009E3D8D"/>
    <w:rsid w:val="009F220E"/>
    <w:rsid w:val="009F28D3"/>
    <w:rsid w:val="009F2A2C"/>
    <w:rsid w:val="00A018B8"/>
    <w:rsid w:val="00A1023F"/>
    <w:rsid w:val="00A14FED"/>
    <w:rsid w:val="00A31196"/>
    <w:rsid w:val="00A369A0"/>
    <w:rsid w:val="00A4126A"/>
    <w:rsid w:val="00A43EEA"/>
    <w:rsid w:val="00A466F5"/>
    <w:rsid w:val="00A47F02"/>
    <w:rsid w:val="00A52616"/>
    <w:rsid w:val="00A55CF3"/>
    <w:rsid w:val="00A62F42"/>
    <w:rsid w:val="00A633B3"/>
    <w:rsid w:val="00A65D62"/>
    <w:rsid w:val="00A67334"/>
    <w:rsid w:val="00A7331E"/>
    <w:rsid w:val="00A80A45"/>
    <w:rsid w:val="00A868AB"/>
    <w:rsid w:val="00A92EF6"/>
    <w:rsid w:val="00AA026B"/>
    <w:rsid w:val="00AB4831"/>
    <w:rsid w:val="00AB74EB"/>
    <w:rsid w:val="00AC0D1B"/>
    <w:rsid w:val="00AC3AE3"/>
    <w:rsid w:val="00AC7026"/>
    <w:rsid w:val="00AD5172"/>
    <w:rsid w:val="00AE7D56"/>
    <w:rsid w:val="00AF090F"/>
    <w:rsid w:val="00AF2387"/>
    <w:rsid w:val="00AF6E31"/>
    <w:rsid w:val="00AF702E"/>
    <w:rsid w:val="00AF7239"/>
    <w:rsid w:val="00B021F3"/>
    <w:rsid w:val="00B05A68"/>
    <w:rsid w:val="00B11D3F"/>
    <w:rsid w:val="00B429F5"/>
    <w:rsid w:val="00B53D98"/>
    <w:rsid w:val="00B55BCD"/>
    <w:rsid w:val="00B56056"/>
    <w:rsid w:val="00B60DC2"/>
    <w:rsid w:val="00B63389"/>
    <w:rsid w:val="00B637D8"/>
    <w:rsid w:val="00B63F3E"/>
    <w:rsid w:val="00B725EB"/>
    <w:rsid w:val="00B7368E"/>
    <w:rsid w:val="00BB32C7"/>
    <w:rsid w:val="00BC4A12"/>
    <w:rsid w:val="00BC7FE7"/>
    <w:rsid w:val="00BD57FD"/>
    <w:rsid w:val="00BE20AA"/>
    <w:rsid w:val="00BE52B1"/>
    <w:rsid w:val="00BE54B4"/>
    <w:rsid w:val="00BE54EC"/>
    <w:rsid w:val="00BE6A6F"/>
    <w:rsid w:val="00BF6C39"/>
    <w:rsid w:val="00C008E9"/>
    <w:rsid w:val="00C00C5E"/>
    <w:rsid w:val="00C01D39"/>
    <w:rsid w:val="00C04E08"/>
    <w:rsid w:val="00C242AC"/>
    <w:rsid w:val="00C32C73"/>
    <w:rsid w:val="00C33B40"/>
    <w:rsid w:val="00C36DF0"/>
    <w:rsid w:val="00C55211"/>
    <w:rsid w:val="00C62709"/>
    <w:rsid w:val="00C77573"/>
    <w:rsid w:val="00C905A8"/>
    <w:rsid w:val="00CC2F10"/>
    <w:rsid w:val="00CD4653"/>
    <w:rsid w:val="00CD6E9A"/>
    <w:rsid w:val="00CE6115"/>
    <w:rsid w:val="00CF110A"/>
    <w:rsid w:val="00CF6E28"/>
    <w:rsid w:val="00D078A7"/>
    <w:rsid w:val="00D07FC5"/>
    <w:rsid w:val="00D20B30"/>
    <w:rsid w:val="00D21C28"/>
    <w:rsid w:val="00D327BA"/>
    <w:rsid w:val="00D36531"/>
    <w:rsid w:val="00D630EA"/>
    <w:rsid w:val="00D703E0"/>
    <w:rsid w:val="00D738CA"/>
    <w:rsid w:val="00D847E3"/>
    <w:rsid w:val="00D87E3F"/>
    <w:rsid w:val="00DA38A6"/>
    <w:rsid w:val="00DB0D6D"/>
    <w:rsid w:val="00DB3A9E"/>
    <w:rsid w:val="00DB6819"/>
    <w:rsid w:val="00DC19C5"/>
    <w:rsid w:val="00DC42A5"/>
    <w:rsid w:val="00DD038D"/>
    <w:rsid w:val="00DD1841"/>
    <w:rsid w:val="00DD4F71"/>
    <w:rsid w:val="00DE11C6"/>
    <w:rsid w:val="00DE4AFD"/>
    <w:rsid w:val="00DE5297"/>
    <w:rsid w:val="00DF7697"/>
    <w:rsid w:val="00E148E0"/>
    <w:rsid w:val="00E175E3"/>
    <w:rsid w:val="00E30B8C"/>
    <w:rsid w:val="00E32683"/>
    <w:rsid w:val="00E33376"/>
    <w:rsid w:val="00E37633"/>
    <w:rsid w:val="00E37F6D"/>
    <w:rsid w:val="00E424D0"/>
    <w:rsid w:val="00E4501A"/>
    <w:rsid w:val="00E5174F"/>
    <w:rsid w:val="00E542BF"/>
    <w:rsid w:val="00E551E3"/>
    <w:rsid w:val="00E61BEE"/>
    <w:rsid w:val="00E7368C"/>
    <w:rsid w:val="00E76C92"/>
    <w:rsid w:val="00E80430"/>
    <w:rsid w:val="00E84FBB"/>
    <w:rsid w:val="00E955A8"/>
    <w:rsid w:val="00E96353"/>
    <w:rsid w:val="00EA17B1"/>
    <w:rsid w:val="00EC3B2F"/>
    <w:rsid w:val="00ED681C"/>
    <w:rsid w:val="00ED72E9"/>
    <w:rsid w:val="00EE1450"/>
    <w:rsid w:val="00EF3B68"/>
    <w:rsid w:val="00F034DF"/>
    <w:rsid w:val="00F0691A"/>
    <w:rsid w:val="00F10AF4"/>
    <w:rsid w:val="00F1181C"/>
    <w:rsid w:val="00F1585E"/>
    <w:rsid w:val="00F24515"/>
    <w:rsid w:val="00F319AA"/>
    <w:rsid w:val="00F331F0"/>
    <w:rsid w:val="00F33D27"/>
    <w:rsid w:val="00F35B2F"/>
    <w:rsid w:val="00F41CA5"/>
    <w:rsid w:val="00F470C7"/>
    <w:rsid w:val="00F52193"/>
    <w:rsid w:val="00F53168"/>
    <w:rsid w:val="00FA7F90"/>
    <w:rsid w:val="00FD3987"/>
    <w:rsid w:val="00FE4C86"/>
    <w:rsid w:val="00FE5FF0"/>
    <w:rsid w:val="00FF7421"/>
    <w:rsid w:val="00FF79D1"/>
    <w:rsid w:val="01186083"/>
    <w:rsid w:val="01692E02"/>
    <w:rsid w:val="02103FB4"/>
    <w:rsid w:val="02537EC2"/>
    <w:rsid w:val="02E47389"/>
    <w:rsid w:val="03503970"/>
    <w:rsid w:val="041817E5"/>
    <w:rsid w:val="042F2705"/>
    <w:rsid w:val="04BE358B"/>
    <w:rsid w:val="04FD635A"/>
    <w:rsid w:val="06006BAF"/>
    <w:rsid w:val="069A461A"/>
    <w:rsid w:val="06D227F0"/>
    <w:rsid w:val="07613689"/>
    <w:rsid w:val="07C0551D"/>
    <w:rsid w:val="084552BA"/>
    <w:rsid w:val="085D5B32"/>
    <w:rsid w:val="08A37266"/>
    <w:rsid w:val="08D427F6"/>
    <w:rsid w:val="09A623C1"/>
    <w:rsid w:val="09CA1E89"/>
    <w:rsid w:val="0C0719C8"/>
    <w:rsid w:val="0C47401F"/>
    <w:rsid w:val="0D9E0364"/>
    <w:rsid w:val="0DAB347B"/>
    <w:rsid w:val="0E671F1C"/>
    <w:rsid w:val="0E6F5FBF"/>
    <w:rsid w:val="0E7B6A30"/>
    <w:rsid w:val="0F01239E"/>
    <w:rsid w:val="0F1F25F7"/>
    <w:rsid w:val="0F2544BB"/>
    <w:rsid w:val="10027E0D"/>
    <w:rsid w:val="104A250A"/>
    <w:rsid w:val="10660E6C"/>
    <w:rsid w:val="11D77232"/>
    <w:rsid w:val="11F97CC2"/>
    <w:rsid w:val="12622E9A"/>
    <w:rsid w:val="132A0290"/>
    <w:rsid w:val="13AB37D8"/>
    <w:rsid w:val="13EF6F72"/>
    <w:rsid w:val="14655052"/>
    <w:rsid w:val="151304C4"/>
    <w:rsid w:val="157E2C26"/>
    <w:rsid w:val="16603FF7"/>
    <w:rsid w:val="16BB337E"/>
    <w:rsid w:val="16EB2052"/>
    <w:rsid w:val="1782310E"/>
    <w:rsid w:val="1832356E"/>
    <w:rsid w:val="191F48CA"/>
    <w:rsid w:val="198B36BA"/>
    <w:rsid w:val="1A4F5454"/>
    <w:rsid w:val="1B3F6E6B"/>
    <w:rsid w:val="1E0D5A04"/>
    <w:rsid w:val="1E35439D"/>
    <w:rsid w:val="1E4C0E2F"/>
    <w:rsid w:val="1E5C41DB"/>
    <w:rsid w:val="20370431"/>
    <w:rsid w:val="20887D19"/>
    <w:rsid w:val="217E4BA4"/>
    <w:rsid w:val="21C30DC7"/>
    <w:rsid w:val="258A2EF0"/>
    <w:rsid w:val="264400A8"/>
    <w:rsid w:val="266D37EC"/>
    <w:rsid w:val="27202339"/>
    <w:rsid w:val="28483920"/>
    <w:rsid w:val="29610989"/>
    <w:rsid w:val="29954FE3"/>
    <w:rsid w:val="2A624A29"/>
    <w:rsid w:val="2ADF5ED4"/>
    <w:rsid w:val="2AE65214"/>
    <w:rsid w:val="2BBD1743"/>
    <w:rsid w:val="2D7B1135"/>
    <w:rsid w:val="2D8811AB"/>
    <w:rsid w:val="2DBA4E61"/>
    <w:rsid w:val="2DFF03A8"/>
    <w:rsid w:val="2E9116F5"/>
    <w:rsid w:val="2EC01A1A"/>
    <w:rsid w:val="2FA404C2"/>
    <w:rsid w:val="2FAB5DE2"/>
    <w:rsid w:val="302E21B5"/>
    <w:rsid w:val="305B17B0"/>
    <w:rsid w:val="306303CD"/>
    <w:rsid w:val="30866868"/>
    <w:rsid w:val="317D79FC"/>
    <w:rsid w:val="32A873AF"/>
    <w:rsid w:val="32B26B5D"/>
    <w:rsid w:val="33845793"/>
    <w:rsid w:val="342055EC"/>
    <w:rsid w:val="34F716AD"/>
    <w:rsid w:val="35B6799B"/>
    <w:rsid w:val="37281A43"/>
    <w:rsid w:val="37AC478E"/>
    <w:rsid w:val="37EE600B"/>
    <w:rsid w:val="3860429A"/>
    <w:rsid w:val="38C168E6"/>
    <w:rsid w:val="392B26B2"/>
    <w:rsid w:val="39920B72"/>
    <w:rsid w:val="3A097A83"/>
    <w:rsid w:val="3A48181E"/>
    <w:rsid w:val="3A742E52"/>
    <w:rsid w:val="3B3128FB"/>
    <w:rsid w:val="3B3C64BF"/>
    <w:rsid w:val="3C2B15F2"/>
    <w:rsid w:val="3C442678"/>
    <w:rsid w:val="3D981046"/>
    <w:rsid w:val="3D9A41AD"/>
    <w:rsid w:val="3E872D9B"/>
    <w:rsid w:val="3E906FCE"/>
    <w:rsid w:val="3EC6562C"/>
    <w:rsid w:val="3F076539"/>
    <w:rsid w:val="3F8C2496"/>
    <w:rsid w:val="3FA00C5D"/>
    <w:rsid w:val="3FB452AD"/>
    <w:rsid w:val="406C4952"/>
    <w:rsid w:val="412E7761"/>
    <w:rsid w:val="41635F54"/>
    <w:rsid w:val="41E45B69"/>
    <w:rsid w:val="425D1820"/>
    <w:rsid w:val="42BE103C"/>
    <w:rsid w:val="430F2FE4"/>
    <w:rsid w:val="43160D40"/>
    <w:rsid w:val="436F75C6"/>
    <w:rsid w:val="43A35903"/>
    <w:rsid w:val="44335814"/>
    <w:rsid w:val="453443D6"/>
    <w:rsid w:val="45C14F22"/>
    <w:rsid w:val="45F664A7"/>
    <w:rsid w:val="471578D7"/>
    <w:rsid w:val="472126A2"/>
    <w:rsid w:val="47EE5017"/>
    <w:rsid w:val="4880308A"/>
    <w:rsid w:val="4B2A350D"/>
    <w:rsid w:val="4B803222"/>
    <w:rsid w:val="4C192BE2"/>
    <w:rsid w:val="4C8E6EC9"/>
    <w:rsid w:val="4DD03D5B"/>
    <w:rsid w:val="4E7225A1"/>
    <w:rsid w:val="4F267789"/>
    <w:rsid w:val="50556224"/>
    <w:rsid w:val="509A521F"/>
    <w:rsid w:val="50F41895"/>
    <w:rsid w:val="50F9006F"/>
    <w:rsid w:val="51FE083C"/>
    <w:rsid w:val="523377F5"/>
    <w:rsid w:val="527275D9"/>
    <w:rsid w:val="52A94996"/>
    <w:rsid w:val="52CE30D9"/>
    <w:rsid w:val="52DD61F2"/>
    <w:rsid w:val="52F0169B"/>
    <w:rsid w:val="53052EA2"/>
    <w:rsid w:val="533E58A5"/>
    <w:rsid w:val="536540DC"/>
    <w:rsid w:val="53C06691"/>
    <w:rsid w:val="53E902FA"/>
    <w:rsid w:val="541A06F4"/>
    <w:rsid w:val="562E5570"/>
    <w:rsid w:val="56DB7B15"/>
    <w:rsid w:val="574857BB"/>
    <w:rsid w:val="5A4F303D"/>
    <w:rsid w:val="5AA773EA"/>
    <w:rsid w:val="5C1B16FE"/>
    <w:rsid w:val="5C30664F"/>
    <w:rsid w:val="5CE75550"/>
    <w:rsid w:val="5D266325"/>
    <w:rsid w:val="5D4E3540"/>
    <w:rsid w:val="5E196C48"/>
    <w:rsid w:val="5F03104B"/>
    <w:rsid w:val="608F0A81"/>
    <w:rsid w:val="60970BCF"/>
    <w:rsid w:val="615771AC"/>
    <w:rsid w:val="61D036EF"/>
    <w:rsid w:val="641C0D32"/>
    <w:rsid w:val="64C41C7D"/>
    <w:rsid w:val="652D6734"/>
    <w:rsid w:val="6746562A"/>
    <w:rsid w:val="67EA64BB"/>
    <w:rsid w:val="6807636D"/>
    <w:rsid w:val="680E22F5"/>
    <w:rsid w:val="68364B10"/>
    <w:rsid w:val="688F677F"/>
    <w:rsid w:val="69834D0D"/>
    <w:rsid w:val="69D202E6"/>
    <w:rsid w:val="6A350C4E"/>
    <w:rsid w:val="6C4A2A67"/>
    <w:rsid w:val="6C616BC7"/>
    <w:rsid w:val="6D083469"/>
    <w:rsid w:val="6D1554A9"/>
    <w:rsid w:val="6D611504"/>
    <w:rsid w:val="6F2E778E"/>
    <w:rsid w:val="6FF37900"/>
    <w:rsid w:val="70261E11"/>
    <w:rsid w:val="70405993"/>
    <w:rsid w:val="705A1129"/>
    <w:rsid w:val="71D3552A"/>
    <w:rsid w:val="7254111C"/>
    <w:rsid w:val="725D601F"/>
    <w:rsid w:val="72FB328E"/>
    <w:rsid w:val="73052F4F"/>
    <w:rsid w:val="73BD5054"/>
    <w:rsid w:val="743A070F"/>
    <w:rsid w:val="75BE57A1"/>
    <w:rsid w:val="75F16E14"/>
    <w:rsid w:val="763F5D4F"/>
    <w:rsid w:val="768D51F8"/>
    <w:rsid w:val="76BB17C9"/>
    <w:rsid w:val="76CB2204"/>
    <w:rsid w:val="76D37F3C"/>
    <w:rsid w:val="771F7AC3"/>
    <w:rsid w:val="77A27EE9"/>
    <w:rsid w:val="7A8F34F5"/>
    <w:rsid w:val="7B1371B1"/>
    <w:rsid w:val="7CBC31E5"/>
    <w:rsid w:val="7CBF59FA"/>
    <w:rsid w:val="7D5B42AD"/>
    <w:rsid w:val="7D744BD0"/>
    <w:rsid w:val="7DAB700C"/>
    <w:rsid w:val="7DE75600"/>
    <w:rsid w:val="7E0D24AB"/>
    <w:rsid w:val="7E2668AB"/>
    <w:rsid w:val="7E3B1812"/>
    <w:rsid w:val="7E9F7536"/>
    <w:rsid w:val="7F2472A5"/>
    <w:rsid w:val="7F3251DB"/>
    <w:rsid w:val="7FB55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link w:val="44"/>
    <w:qFormat/>
    <w:uiPriority w:val="0"/>
    <w:pPr>
      <w:keepNext/>
      <w:jc w:val="center"/>
      <w:outlineLvl w:val="0"/>
    </w:pPr>
    <w:rPr>
      <w:rFonts w:ascii="Arial" w:hAnsi="Arial"/>
      <w:sz w:val="28"/>
    </w:rPr>
  </w:style>
  <w:style w:type="paragraph" w:styleId="4">
    <w:name w:val="heading 2"/>
    <w:basedOn w:val="1"/>
    <w:next w:val="5"/>
    <w:qFormat/>
    <w:uiPriority w:val="0"/>
    <w:pPr>
      <w:keepNext/>
      <w:numPr>
        <w:ilvl w:val="0"/>
        <w:numId w:val="1"/>
      </w:numPr>
      <w:ind w:left="0" w:firstLine="600"/>
      <w:outlineLvl w:val="1"/>
    </w:pPr>
    <w:rPr>
      <w:sz w:val="28"/>
    </w:rPr>
  </w:style>
  <w:style w:type="paragraph" w:styleId="6">
    <w:name w:val="heading 3"/>
    <w:basedOn w:val="1"/>
    <w:next w:val="1"/>
    <w:qFormat/>
    <w:uiPriority w:val="0"/>
    <w:pPr>
      <w:tabs>
        <w:tab w:val="left" w:pos="900"/>
        <w:tab w:val="left" w:pos="1588"/>
      </w:tabs>
      <w:adjustRightInd w:val="0"/>
      <w:spacing w:before="120" w:line="360" w:lineRule="auto"/>
      <w:ind w:left="1588" w:hanging="737"/>
      <w:textAlignment w:val="baseline"/>
      <w:outlineLvl w:val="2"/>
    </w:pPr>
    <w:rPr>
      <w:rFonts w:eastAsia="黑体"/>
      <w:b/>
      <w:kern w:val="0"/>
      <w:sz w:val="28"/>
    </w:rPr>
  </w:style>
  <w:style w:type="paragraph" w:styleId="7">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rPr>
  </w:style>
  <w:style w:type="character" w:default="1" w:styleId="25">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customStyle="1" w:styleId="2">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Cs w:val="24"/>
    </w:rPr>
  </w:style>
  <w:style w:type="paragraph" w:styleId="5">
    <w:name w:val="Normal Indent"/>
    <w:basedOn w:val="1"/>
    <w:link w:val="30"/>
    <w:uiPriority w:val="0"/>
    <w:pPr>
      <w:ind w:firstLine="420"/>
    </w:pPr>
  </w:style>
  <w:style w:type="paragraph" w:styleId="8">
    <w:name w:val="annotation text"/>
    <w:basedOn w:val="1"/>
    <w:uiPriority w:val="0"/>
    <w:pPr>
      <w:jc w:val="left"/>
    </w:pPr>
  </w:style>
  <w:style w:type="paragraph" w:styleId="9">
    <w:name w:val="Body Text 3"/>
    <w:basedOn w:val="1"/>
    <w:uiPriority w:val="0"/>
  </w:style>
  <w:style w:type="paragraph" w:styleId="10">
    <w:name w:val="Body Text"/>
    <w:basedOn w:val="1"/>
    <w:uiPriority w:val="0"/>
    <w:rPr>
      <w:szCs w:val="24"/>
    </w:rPr>
  </w:style>
  <w:style w:type="paragraph" w:styleId="11">
    <w:name w:val="Body Text Indent"/>
    <w:basedOn w:val="1"/>
    <w:uiPriority w:val="0"/>
    <w:pPr>
      <w:ind w:firstLine="570"/>
    </w:pPr>
    <w:rPr>
      <w:rFonts w:ascii="Arial" w:hAnsi="Arial"/>
      <w:sz w:val="28"/>
    </w:rPr>
  </w:style>
  <w:style w:type="paragraph" w:styleId="12">
    <w:name w:val="Plain Text"/>
    <w:basedOn w:val="1"/>
    <w:uiPriority w:val="0"/>
    <w:rPr>
      <w:rFonts w:ascii="宋体" w:hAnsi="Courier New"/>
      <w:sz w:val="21"/>
    </w:rPr>
  </w:style>
  <w:style w:type="paragraph" w:styleId="13">
    <w:name w:val="Date"/>
    <w:basedOn w:val="1"/>
    <w:next w:val="1"/>
    <w:uiPriority w:val="0"/>
    <w:rPr>
      <w:sz w:val="28"/>
    </w:rPr>
  </w:style>
  <w:style w:type="paragraph" w:styleId="14">
    <w:name w:val="Body Text Indent 2"/>
    <w:basedOn w:val="1"/>
    <w:uiPriority w:val="0"/>
    <w:pPr>
      <w:ind w:firstLine="570"/>
    </w:pPr>
    <w:rPr>
      <w:sz w:val="28"/>
    </w:rPr>
  </w:style>
  <w:style w:type="paragraph" w:styleId="15">
    <w:name w:val="Balloon Text"/>
    <w:basedOn w:val="1"/>
    <w:uiPriority w:val="0"/>
    <w:rPr>
      <w:sz w:val="18"/>
      <w:szCs w:val="18"/>
    </w:rPr>
  </w:style>
  <w:style w:type="paragraph" w:styleId="16">
    <w:name w:val="footer"/>
    <w:basedOn w:val="1"/>
    <w:link w:val="31"/>
    <w:uiPriority w:val="0"/>
    <w:pPr>
      <w:tabs>
        <w:tab w:val="center" w:pos="4153"/>
        <w:tab w:val="right" w:pos="8306"/>
      </w:tabs>
      <w:snapToGrid w:val="0"/>
      <w:jc w:val="left"/>
    </w:pPr>
    <w:rPr>
      <w:sz w:val="18"/>
    </w:rPr>
  </w:style>
  <w:style w:type="paragraph" w:styleId="17">
    <w:name w:val="header"/>
    <w:basedOn w:val="1"/>
    <w:link w:val="32"/>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semiHidden/>
    <w:uiPriority w:val="0"/>
  </w:style>
  <w:style w:type="paragraph" w:styleId="19">
    <w:name w:val="footnote text"/>
    <w:basedOn w:val="1"/>
    <w:link w:val="33"/>
    <w:uiPriority w:val="0"/>
    <w:pPr>
      <w:snapToGrid w:val="0"/>
      <w:jc w:val="left"/>
    </w:pPr>
    <w:rPr>
      <w:sz w:val="18"/>
      <w:szCs w:val="18"/>
    </w:rPr>
  </w:style>
  <w:style w:type="paragraph" w:styleId="20">
    <w:name w:val="Body Text Indent 3"/>
    <w:basedOn w:val="1"/>
    <w:uiPriority w:val="0"/>
    <w:pPr>
      <w:ind w:firstLine="420"/>
    </w:pPr>
    <w:rPr>
      <w:sz w:val="28"/>
    </w:rPr>
  </w:style>
  <w:style w:type="paragraph" w:styleId="21">
    <w:name w:val="toc 2"/>
    <w:basedOn w:val="1"/>
    <w:next w:val="1"/>
    <w:semiHidden/>
    <w:uiPriority w:val="0"/>
    <w:pPr>
      <w:ind w:left="420" w:leftChars="200"/>
    </w:pPr>
  </w:style>
  <w:style w:type="paragraph" w:styleId="22">
    <w:name w:val="Body Text 2"/>
    <w:basedOn w:val="1"/>
    <w:uiPriority w:val="0"/>
    <w:pPr>
      <w:jc w:val="center"/>
    </w:pPr>
    <w:rPr>
      <w:sz w:val="18"/>
    </w:rPr>
  </w:style>
  <w:style w:type="paragraph" w:styleId="23">
    <w:name w:val="Title"/>
    <w:basedOn w:val="1"/>
    <w:qFormat/>
    <w:uiPriority w:val="0"/>
    <w:pPr>
      <w:spacing w:before="240" w:after="60"/>
      <w:jc w:val="center"/>
      <w:outlineLvl w:val="0"/>
    </w:pPr>
    <w:rPr>
      <w:rFonts w:ascii="Arial" w:hAnsi="Arial"/>
      <w:b/>
      <w:sz w:val="32"/>
    </w:rPr>
  </w:style>
  <w:style w:type="character" w:styleId="26">
    <w:name w:val="page number"/>
    <w:uiPriority w:val="0"/>
  </w:style>
  <w:style w:type="character" w:styleId="27">
    <w:name w:val="FollowedHyperlink"/>
    <w:uiPriority w:val="0"/>
    <w:rPr>
      <w:color w:val="800080"/>
      <w:u w:val="single"/>
    </w:rPr>
  </w:style>
  <w:style w:type="character" w:styleId="28">
    <w:name w:val="Emphasis"/>
    <w:qFormat/>
    <w:uiPriority w:val="20"/>
    <w:rPr>
      <w:i/>
      <w:iCs/>
    </w:rPr>
  </w:style>
  <w:style w:type="character" w:styleId="29">
    <w:name w:val="Hyperlink"/>
    <w:uiPriority w:val="0"/>
    <w:rPr>
      <w:color w:val="0000FF"/>
      <w:u w:val="single"/>
    </w:rPr>
  </w:style>
  <w:style w:type="character" w:customStyle="1" w:styleId="30">
    <w:name w:val="正文缩进 字符"/>
    <w:link w:val="5"/>
    <w:uiPriority w:val="0"/>
    <w:rPr>
      <w:kern w:val="2"/>
      <w:sz w:val="24"/>
    </w:rPr>
  </w:style>
  <w:style w:type="character" w:customStyle="1" w:styleId="31">
    <w:name w:val="页脚 字符"/>
    <w:link w:val="16"/>
    <w:semiHidden/>
    <w:locked/>
    <w:uiPriority w:val="0"/>
    <w:rPr>
      <w:rFonts w:eastAsia="宋体"/>
      <w:kern w:val="2"/>
      <w:sz w:val="18"/>
      <w:lang w:val="en-US" w:eastAsia="zh-CN" w:bidi="ar-SA"/>
    </w:rPr>
  </w:style>
  <w:style w:type="character" w:customStyle="1" w:styleId="32">
    <w:name w:val="页眉 字符"/>
    <w:link w:val="17"/>
    <w:semiHidden/>
    <w:locked/>
    <w:uiPriority w:val="0"/>
    <w:rPr>
      <w:rFonts w:eastAsia="宋体"/>
      <w:kern w:val="2"/>
      <w:sz w:val="18"/>
      <w:lang w:val="en-US" w:eastAsia="zh-CN" w:bidi="ar-SA"/>
    </w:rPr>
  </w:style>
  <w:style w:type="character" w:customStyle="1" w:styleId="33">
    <w:name w:val="脚注文本 字符"/>
    <w:link w:val="19"/>
    <w:locked/>
    <w:uiPriority w:val="0"/>
    <w:rPr>
      <w:rFonts w:eastAsia="宋体"/>
      <w:kern w:val="2"/>
      <w:sz w:val="18"/>
      <w:szCs w:val="18"/>
      <w:lang w:val="en-US" w:eastAsia="zh-CN" w:bidi="ar-SA"/>
    </w:rPr>
  </w:style>
  <w:style w:type="character" w:customStyle="1" w:styleId="34">
    <w:name w:val="NormalCharacter"/>
    <w:semiHidden/>
    <w:qFormat/>
    <w:uiPriority w:val="0"/>
    <w:rPr>
      <w:kern w:val="2"/>
      <w:sz w:val="24"/>
      <w:lang w:val="en-US" w:eastAsia="zh-CN" w:bidi="ar-SA"/>
    </w:rPr>
  </w:style>
  <w:style w:type="paragraph" w:customStyle="1" w:styleId="35">
    <w:name w:val="目录"/>
    <w:basedOn w:val="1"/>
    <w:uiPriority w:val="0"/>
    <w:pPr>
      <w:widowControl/>
      <w:jc w:val="center"/>
    </w:pPr>
    <w:rPr>
      <w:rFonts w:ascii="宋体"/>
      <w:b/>
      <w:kern w:val="0"/>
      <w:sz w:val="36"/>
    </w:rPr>
  </w:style>
  <w:style w:type="paragraph" w:customStyle="1" w:styleId="36">
    <w:name w:val="正文+首2"/>
    <w:basedOn w:val="1"/>
    <w:uiPriority w:val="0"/>
    <w:pPr>
      <w:tabs>
        <w:tab w:val="left" w:pos="732"/>
      </w:tabs>
      <w:snapToGrid w:val="0"/>
      <w:spacing w:line="300" w:lineRule="auto"/>
      <w:ind w:firstLine="171" w:firstLineChars="81"/>
      <w:outlineLvl w:val="8"/>
    </w:pPr>
    <w:rPr>
      <w:rFonts w:ascii="宋体" w:hAnsi="宋体"/>
      <w:b/>
      <w:color w:val="000000"/>
      <w:sz w:val="21"/>
    </w:rPr>
  </w:style>
  <w:style w:type="table" w:customStyle="1" w:styleId="37">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38">
    <w:name w:val="Table Paragraph"/>
    <w:basedOn w:val="1"/>
    <w:qFormat/>
    <w:uiPriority w:val="1"/>
    <w:pPr>
      <w:jc w:val="left"/>
    </w:pPr>
    <w:rPr>
      <w:rFonts w:ascii="Calibri" w:hAnsi="Calibri"/>
      <w:kern w:val="0"/>
      <w:sz w:val="22"/>
      <w:szCs w:val="22"/>
      <w:lang w:eastAsia="en-US"/>
    </w:rPr>
  </w:style>
  <w:style w:type="character" w:customStyle="1" w:styleId="39">
    <w:name w:val="text"/>
    <w:uiPriority w:val="0"/>
  </w:style>
  <w:style w:type="paragraph" w:customStyle="1" w:styleId="40">
    <w:name w:val="NormalIndent"/>
    <w:basedOn w:val="1"/>
    <w:qFormat/>
    <w:uiPriority w:val="0"/>
    <w:pPr>
      <w:ind w:firstLine="420"/>
      <w:textAlignment w:val="baseline"/>
    </w:pPr>
    <w:rPr>
      <w:sz w:val="21"/>
    </w:rPr>
  </w:style>
  <w:style w:type="paragraph" w:customStyle="1" w:styleId="41">
    <w:name w:val="BodyText1I2"/>
    <w:basedOn w:val="1"/>
    <w:next w:val="1"/>
    <w:qFormat/>
    <w:uiPriority w:val="0"/>
    <w:pPr>
      <w:snapToGrid w:val="0"/>
      <w:spacing w:after="120"/>
      <w:ind w:left="420" w:leftChars="200" w:firstLine="420" w:firstLineChars="200"/>
      <w:textAlignment w:val="baseline"/>
    </w:pPr>
    <w:rPr>
      <w:bCs/>
      <w:color w:val="000000"/>
      <w:sz w:val="21"/>
      <w:szCs w:val="28"/>
    </w:rPr>
  </w:style>
  <w:style w:type="character" w:customStyle="1" w:styleId="42">
    <w:name w:val="font11"/>
    <w:basedOn w:val="25"/>
    <w:uiPriority w:val="0"/>
    <w:rPr>
      <w:rFonts w:hint="eastAsia" w:ascii="仿宋_GB2312" w:eastAsia="仿宋_GB2312"/>
      <w:color w:val="000000"/>
      <w:sz w:val="24"/>
      <w:szCs w:val="24"/>
      <w:u w:val="none"/>
    </w:rPr>
  </w:style>
  <w:style w:type="character" w:customStyle="1" w:styleId="43">
    <w:name w:val="font51"/>
    <w:basedOn w:val="25"/>
    <w:uiPriority w:val="0"/>
    <w:rPr>
      <w:rFonts w:hint="eastAsia" w:ascii="仿宋_GB2312" w:eastAsia="仿宋_GB2312"/>
      <w:color w:val="000000"/>
      <w:sz w:val="21"/>
      <w:szCs w:val="21"/>
      <w:u w:val="none"/>
    </w:rPr>
  </w:style>
  <w:style w:type="character" w:customStyle="1" w:styleId="44">
    <w:name w:val="标题 1 字符"/>
    <w:link w:val="3"/>
    <w:uiPriority w:val="0"/>
    <w:rPr>
      <w:rFonts w:ascii="Arial" w:hAnsi="Arial"/>
      <w:kern w:val="2"/>
      <w:sz w:val="28"/>
    </w:rPr>
  </w:style>
  <w:style w:type="paragraph" w:customStyle="1" w:styleId="45">
    <w:name w:val="首行缩进正文"/>
    <w:basedOn w:val="1"/>
    <w:qFormat/>
    <w:uiPriority w:val="0"/>
    <w:pPr>
      <w:widowControl/>
      <w:spacing w:line="288" w:lineRule="auto"/>
      <w:ind w:firstLine="420" w:firstLineChars="200"/>
      <w:jc w:val="left"/>
    </w:pPr>
    <w:rPr>
      <w:rFonts w:eastAsia="仿宋_GB2312"/>
      <w:sz w:val="32"/>
    </w:rPr>
  </w:style>
  <w:style w:type="paragraph" w:styleId="4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Company>
  <Pages>18</Pages>
  <Words>2000</Words>
  <Characters>11402</Characters>
  <Lines>95</Lines>
  <Paragraphs>26</Paragraphs>
  <TotalTime>279</TotalTime>
  <ScaleCrop>false</ScaleCrop>
  <LinksUpToDate>false</LinksUpToDate>
  <CharactersWithSpaces>13376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2023-12-11T06:27:00Z</dcterms:created>
  <dc:creator>a</dc:creator>
  <cp:lastModifiedBy>付霞</cp:lastModifiedBy>
  <cp:lastPrinted>2023-12-14T00:37:00Z</cp:lastPrinted>
  <dcterms:modified xsi:type="dcterms:W3CDTF">2023-12-28T07:07:21Z</dcterms:modified>
  <dc:title>总  目  录</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751BEDD135C94734AA3E9736565247B0</vt:lpwstr>
  </property>
</Properties>
</file>