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方正小标宋简体"/>
          <w:b/>
          <w:bCs/>
          <w:sz w:val="44"/>
          <w:szCs w:val="44"/>
        </w:rPr>
      </w:pPr>
      <w:r>
        <w:rPr>
          <w:rFonts w:ascii="方正小标宋简体" w:hAnsi="方正小标宋简体"/>
          <w:b/>
          <w:bCs/>
          <w:sz w:val="44"/>
          <w:szCs w:val="44"/>
        </w:rPr>
        <w:t>授</w:t>
      </w:r>
      <w:r>
        <w:rPr>
          <w:rFonts w:ascii="方正小标宋简体" w:hAnsi="宋体"/>
          <w:b/>
          <w:bCs/>
          <w:sz w:val="44"/>
          <w:szCs w:val="44"/>
        </w:rPr>
        <w:t xml:space="preserve"> </w:t>
      </w:r>
      <w:r>
        <w:rPr>
          <w:rFonts w:ascii="方正小标宋简体" w:hAnsi="方正小标宋简体"/>
          <w:b/>
          <w:bCs/>
          <w:sz w:val="44"/>
          <w:szCs w:val="44"/>
        </w:rPr>
        <w:t>权</w:t>
      </w:r>
      <w:r>
        <w:rPr>
          <w:rFonts w:ascii="方正小标宋简体" w:hAnsi="宋体"/>
          <w:b/>
          <w:bCs/>
          <w:sz w:val="44"/>
          <w:szCs w:val="44"/>
        </w:rPr>
        <w:t xml:space="preserve"> </w:t>
      </w:r>
      <w:r>
        <w:rPr>
          <w:rFonts w:ascii="方正小标宋简体" w:hAnsi="方正小标宋简体"/>
          <w:b/>
          <w:bCs/>
          <w:sz w:val="44"/>
          <w:szCs w:val="44"/>
        </w:rPr>
        <w:t>委</w:t>
      </w:r>
      <w:r>
        <w:rPr>
          <w:rFonts w:ascii="方正小标宋简体" w:hAnsi="宋体"/>
          <w:b/>
          <w:bCs/>
          <w:sz w:val="44"/>
          <w:szCs w:val="44"/>
        </w:rPr>
        <w:t xml:space="preserve"> </w:t>
      </w:r>
      <w:r>
        <w:rPr>
          <w:rFonts w:ascii="方正小标宋简体" w:hAnsi="方正小标宋简体"/>
          <w:b/>
          <w:bCs/>
          <w:sz w:val="44"/>
          <w:szCs w:val="44"/>
        </w:rPr>
        <w:t>托</w:t>
      </w:r>
      <w:r>
        <w:rPr>
          <w:rFonts w:ascii="方正小标宋简体" w:hAnsi="宋体"/>
          <w:b/>
          <w:bCs/>
          <w:sz w:val="44"/>
          <w:szCs w:val="44"/>
        </w:rPr>
        <w:t xml:space="preserve"> </w:t>
      </w:r>
      <w:r>
        <w:rPr>
          <w:rFonts w:ascii="方正小标宋简体" w:hAnsi="方正小标宋简体"/>
          <w:b/>
          <w:bCs/>
          <w:sz w:val="44"/>
          <w:szCs w:val="44"/>
        </w:rPr>
        <w:t>书</w:t>
      </w:r>
    </w:p>
    <w:p>
      <w:pPr>
        <w:spacing w:after="156" w:afterLines="50" w:line="500" w:lineRule="exact"/>
        <w:rPr>
          <w:rFonts w:ascii="仿宋_GB2312" w:eastAsia="仿宋_GB2312"/>
          <w:sz w:val="30"/>
          <w:szCs w:val="30"/>
        </w:rPr>
      </w:pPr>
      <w:r>
        <w:rPr>
          <w:rFonts w:hint="eastAsia" w:ascii="仿宋_GB2312" w:eastAsia="仿宋_GB2312"/>
          <w:sz w:val="30"/>
          <w:szCs w:val="30"/>
        </w:rPr>
        <w:t xml:space="preserve">首钢长治钢铁有限公司：                       </w:t>
      </w:r>
    </w:p>
    <w:p>
      <w:pPr>
        <w:widowControl/>
        <w:spacing w:before="100" w:beforeAutospacing="1" w:after="100" w:afterAutospacing="1" w:line="380" w:lineRule="exact"/>
        <w:ind w:firstLine="570"/>
        <w:jc w:val="left"/>
        <w:rPr>
          <w:rFonts w:ascii="宋体"/>
          <w:kern w:val="0"/>
        </w:rPr>
      </w:pPr>
      <w:r>
        <w:rPr>
          <w:rFonts w:hint="eastAsia" w:ascii="仿宋_GB2312" w:hAnsi="Arial" w:eastAsia="仿宋_GB2312"/>
          <w:u w:val="single"/>
          <w:shd w:val="clear" w:color="auto" w:fill="7F7F7F"/>
        </w:rPr>
        <w:t xml:space="preserve">（单位名称）     </w:t>
      </w:r>
      <w:r>
        <w:rPr>
          <w:rFonts w:hint="eastAsia" w:ascii="仿宋_GB2312" w:hAnsi="宋体" w:eastAsia="仿宋_GB2312" w:cs="宋体"/>
          <w:kern w:val="0"/>
        </w:rPr>
        <w:t>是在中华人民共和国境内合法注册的企业，法定地址</w:t>
      </w:r>
      <w:r>
        <w:rPr>
          <w:rFonts w:hint="eastAsia" w:ascii="仿宋_GB2312" w:hAnsi="Arial" w:eastAsia="仿宋_GB2312"/>
          <w:u w:val="single"/>
          <w:shd w:val="clear" w:color="auto" w:fill="7F7F7F"/>
        </w:rPr>
        <w:t>（营业执照上注明的地址）</w:t>
      </w:r>
      <w:r>
        <w:rPr>
          <w:rFonts w:hint="eastAsia" w:ascii="仿宋_GB2312" w:hAnsi="宋体" w:eastAsia="仿宋_GB2312" w:cs="宋体"/>
          <w:kern w:val="0"/>
        </w:rPr>
        <w:t>，企业法人代码</w:t>
      </w:r>
      <w:r>
        <w:rPr>
          <w:rFonts w:hint="eastAsia" w:ascii="仿宋_GB2312" w:hAnsi="Arial" w:eastAsia="仿宋_GB2312"/>
          <w:u w:val="single"/>
          <w:shd w:val="clear" w:color="auto" w:fill="7F7F7F"/>
        </w:rPr>
        <w:t>（法人代码）</w:t>
      </w:r>
      <w:r>
        <w:rPr>
          <w:rFonts w:hint="eastAsia" w:ascii="仿宋_GB2312" w:hAnsi="宋体" w:eastAsia="仿宋_GB2312" w:cs="宋体"/>
          <w:kern w:val="0"/>
        </w:rPr>
        <w:t>，主要生产地点设在</w:t>
      </w:r>
      <w:r>
        <w:rPr>
          <w:rFonts w:hint="eastAsia" w:ascii="仿宋_GB2312" w:hAnsi="Arial" w:eastAsia="仿宋_GB2312"/>
          <w:u w:val="single"/>
          <w:shd w:val="clear" w:color="auto" w:fill="7F7F7F"/>
        </w:rPr>
        <w:t>（生产厂地址）。</w:t>
      </w:r>
    </w:p>
    <w:p>
      <w:pPr>
        <w:spacing w:after="156" w:afterLines="50" w:line="380" w:lineRule="exact"/>
        <w:ind w:firstLine="630"/>
        <w:rPr>
          <w:rFonts w:ascii="仿宋_GB2312" w:eastAsia="仿宋_GB2312"/>
        </w:rPr>
      </w:pPr>
      <w:r>
        <w:rPr>
          <w:rFonts w:hint="eastAsia" w:ascii="仿宋_GB2312" w:eastAsia="仿宋_GB2312"/>
        </w:rPr>
        <w:t>兹委托我单位下列代理人代表我方在贵公司全权办理</w:t>
      </w:r>
      <w:r>
        <w:rPr>
          <w:rFonts w:hint="eastAsia" w:ascii="仿宋_GB2312" w:hAnsi="Arial" w:eastAsia="仿宋_GB2312"/>
          <w:u w:val="single"/>
          <w:shd w:val="clear" w:color="auto" w:fill="7F7F7F"/>
        </w:rPr>
        <w:t xml:space="preserve">  采购项目名称、采购编号</w:t>
      </w:r>
      <w:r>
        <w:rPr>
          <w:rFonts w:hint="eastAsia" w:ascii="仿宋_GB2312" w:hAnsi="宋体" w:eastAsia="仿宋_GB2312" w:cs="宋体"/>
          <w:kern w:val="0"/>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eastAsia="仿宋_GB2312"/>
        </w:rPr>
        <w:t xml:space="preserve">                      </w:t>
      </w:r>
    </w:p>
    <w:p>
      <w:pPr>
        <w:spacing w:after="156" w:afterLines="50" w:line="380" w:lineRule="exact"/>
        <w:rPr>
          <w:rFonts w:ascii="仿宋_GB2312" w:eastAsia="仿宋_GB2312"/>
        </w:rPr>
      </w:pPr>
      <w:r>
        <w:rPr>
          <w:rFonts w:hint="eastAsia" w:ascii="仿宋_GB2312" w:eastAsia="仿宋_GB2312"/>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kern w:val="0"/>
        </w:rPr>
      </w:pPr>
      <w:r>
        <w:rPr>
          <w:rFonts w:hint="eastAsia" w:ascii="仿宋_GB2312" w:eastAsia="仿宋_GB2312"/>
        </w:rPr>
        <w:t>授权期限：</w:t>
      </w:r>
      <w:r>
        <w:rPr>
          <w:rFonts w:hint="eastAsia" w:ascii="仿宋_GB2312" w:eastAsia="仿宋_GB2312"/>
          <w:u w:val="single"/>
        </w:rPr>
        <w:t>202</w:t>
      </w:r>
      <w:r>
        <w:rPr>
          <w:rFonts w:ascii="仿宋_GB2312" w:eastAsia="仿宋_GB2312"/>
          <w:u w:val="single"/>
        </w:rPr>
        <w:t>3</w:t>
      </w:r>
      <w:r>
        <w:rPr>
          <w:rFonts w:hint="eastAsia" w:ascii="仿宋_GB2312" w:eastAsia="仿宋_GB2312"/>
        </w:rPr>
        <w:t>年</w:t>
      </w:r>
      <w:r>
        <w:rPr>
          <w:rFonts w:hint="eastAsia" w:ascii="仿宋_GB2312" w:eastAsia="仿宋_GB2312"/>
          <w:u w:val="single"/>
        </w:rPr>
        <w:t xml:space="preserve"> </w:t>
      </w:r>
      <w:r>
        <w:rPr>
          <w:rFonts w:ascii="仿宋_GB2312" w:eastAsia="仿宋_GB2312"/>
          <w:u w:val="single"/>
        </w:rPr>
        <w:t>12</w:t>
      </w:r>
      <w:r>
        <w:rPr>
          <w:rFonts w:hint="eastAsia" w:ascii="仿宋_GB2312" w:eastAsia="仿宋_GB2312"/>
        </w:rPr>
        <w:t>月</w:t>
      </w:r>
      <w:r>
        <w:rPr>
          <w:rFonts w:hint="eastAsia" w:ascii="仿宋_GB2312" w:eastAsia="仿宋_GB2312"/>
          <w:lang w:val="en-US" w:eastAsia="zh-CN"/>
        </w:rPr>
        <w:t>1</w:t>
      </w:r>
      <w:r>
        <w:rPr>
          <w:rFonts w:ascii="仿宋_GB2312" w:eastAsia="仿宋_GB2312"/>
          <w:u w:val="single"/>
        </w:rPr>
        <w:t>5</w:t>
      </w:r>
      <w:r>
        <w:rPr>
          <w:rFonts w:hint="eastAsia" w:ascii="仿宋_GB2312" w:eastAsia="仿宋_GB2312"/>
        </w:rPr>
        <w:t>日至</w:t>
      </w:r>
      <w:r>
        <w:rPr>
          <w:rFonts w:hint="eastAsia" w:ascii="仿宋_GB2312" w:eastAsia="仿宋_GB2312"/>
          <w:u w:val="single"/>
        </w:rPr>
        <w:t>202</w:t>
      </w:r>
      <w:r>
        <w:rPr>
          <w:rFonts w:ascii="仿宋_GB2312" w:eastAsia="仿宋_GB2312"/>
          <w:u w:val="single"/>
        </w:rPr>
        <w:t>3</w:t>
      </w:r>
      <w:r>
        <w:rPr>
          <w:rFonts w:hint="eastAsia" w:ascii="仿宋_GB2312" w:eastAsia="仿宋_GB2312"/>
        </w:rPr>
        <w:t>年</w:t>
      </w:r>
      <w:r>
        <w:rPr>
          <w:rFonts w:ascii="仿宋_GB2312" w:eastAsia="仿宋_GB2312"/>
          <w:u w:val="single"/>
        </w:rPr>
        <w:t>12</w:t>
      </w:r>
      <w:r>
        <w:rPr>
          <w:rFonts w:hint="eastAsia" w:ascii="仿宋_GB2312" w:eastAsia="仿宋_GB2312"/>
        </w:rPr>
        <w:t>月</w:t>
      </w:r>
      <w:r>
        <w:rPr>
          <w:rFonts w:hint="eastAsia" w:ascii="仿宋_GB2312" w:eastAsia="仿宋_GB2312"/>
          <w:u w:val="single"/>
        </w:rPr>
        <w:t>3</w:t>
      </w:r>
      <w:r>
        <w:rPr>
          <w:rFonts w:ascii="仿宋_GB2312" w:eastAsia="仿宋_GB2312"/>
          <w:u w:val="single"/>
        </w:rPr>
        <w:t>1</w:t>
      </w:r>
      <w:r>
        <w:rPr>
          <w:rFonts w:hint="eastAsia" w:ascii="仿宋_GB2312" w:eastAsia="仿宋_GB2312"/>
        </w:rPr>
        <w:t>日</w:t>
      </w:r>
      <w:r>
        <w:rPr>
          <w:rFonts w:hint="eastAsia" w:ascii="仿宋_GB2312" w:hAnsi="宋体" w:eastAsia="仿宋_GB2312" w:cs="宋体"/>
          <w:kern w:val="0"/>
        </w:rPr>
        <w:t>代理人签署的所有文件（在本授权书有效期内签署的）不因授权的撤消而失效，特此声明。</w:t>
      </w:r>
    </w:p>
    <w:p>
      <w:pPr>
        <w:spacing w:after="156" w:afterLines="50" w:line="380" w:lineRule="exact"/>
        <w:ind w:firstLine="420" w:firstLineChars="200"/>
        <w:rPr>
          <w:rFonts w:ascii="仿宋_GB2312" w:eastAsia="仿宋_GB2312"/>
        </w:rPr>
      </w:pPr>
      <w:r>
        <w:rPr>
          <w:rFonts w:hint="eastAsia" w:ascii="仿宋_GB2312" w:eastAsia="仿宋_GB2312"/>
        </w:rPr>
        <w:t>代理人姓名：         职务：           联系方式：</w:t>
      </w:r>
    </w:p>
    <w:p>
      <w:pPr>
        <w:spacing w:after="156" w:afterLines="50" w:line="380" w:lineRule="exact"/>
        <w:rPr>
          <w:rFonts w:ascii="仿宋_GB2312" w:eastAsia="仿宋_GB2312"/>
        </w:rPr>
      </w:pPr>
      <w:r>
        <w:rPr>
          <w:rFonts w:hint="eastAsia" w:ascii="仿宋_GB2312" w:eastAsia="仿宋_GB2312"/>
        </w:rPr>
        <w:t>代理人身份证复印件（粘贴处）：</w:t>
      </w:r>
    </w:p>
    <w:p>
      <w:pPr>
        <w:spacing w:after="156" w:afterLines="50"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p>
    <w:p>
      <w:pPr>
        <w:spacing w:line="380" w:lineRule="exact"/>
        <w:rPr>
          <w:rFonts w:ascii="仿宋_GB2312" w:eastAsia="仿宋_GB2312"/>
        </w:rPr>
      </w:pPr>
      <w:r>
        <w:rPr>
          <w:rFonts w:hint="eastAsia" w:ascii="仿宋_GB2312" w:eastAsia="仿宋_GB2312"/>
        </w:rPr>
        <w:t xml:space="preserve">代理人签字：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授权人盖章（行政公章）：</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法定代表人盖章</w:t>
      </w:r>
      <w:r>
        <w:rPr>
          <w:rFonts w:hint="eastAsia" w:ascii="仿宋_GB2312" w:eastAsia="仿宋_GB2312"/>
          <w:b/>
        </w:rPr>
        <w:t>并</w:t>
      </w:r>
      <w:r>
        <w:rPr>
          <w:rFonts w:hint="eastAsia" w:ascii="仿宋_GB2312" w:eastAsia="仿宋_GB2312"/>
        </w:rPr>
        <w:t xml:space="preserve">签字: </w:t>
      </w:r>
    </w:p>
    <w:p>
      <w:pPr>
        <w:spacing w:line="500" w:lineRule="exact"/>
        <w:rPr>
          <w:rFonts w:ascii="仿宋_GB2312" w:eastAsia="仿宋_GB2312"/>
          <w:szCs w:val="24"/>
        </w:rPr>
      </w:pPr>
    </w:p>
    <w:p>
      <w:pPr>
        <w:spacing w:line="500" w:lineRule="exact"/>
        <w:rPr>
          <w:rFonts w:ascii="仿宋_GB2312" w:eastAsia="仿宋_GB2312"/>
          <w:szCs w:val="24"/>
        </w:rPr>
      </w:pPr>
      <w:r>
        <w:rPr>
          <w:rFonts w:hint="eastAsia" w:ascii="仿宋_GB2312" w:eastAsia="仿宋_GB2312"/>
          <w:szCs w:val="24"/>
        </w:rPr>
        <w:t xml:space="preserve">注：1、代理人无转委托权。2、代理人因工作变动或离职，授权人应及时书面通知首钢长治钢铁有限公司并重新办理授权委托书，否则授权人应承担不利后果。  </w:t>
      </w:r>
    </w:p>
    <w:p>
      <w:pPr>
        <w:spacing w:line="500" w:lineRule="exact"/>
        <w:jc w:val="center"/>
        <w:rPr>
          <w:rFonts w:ascii="方正小标宋简体" w:eastAsia="方正小标宋简体"/>
          <w:b/>
          <w:sz w:val="44"/>
          <w:szCs w:val="44"/>
        </w:rPr>
      </w:pPr>
    </w:p>
    <w:p>
      <w:pPr>
        <w:spacing w:line="500" w:lineRule="exact"/>
        <w:jc w:val="center"/>
        <w:rPr>
          <w:rFonts w:hint="eastAsia" w:ascii="方正小标宋简体" w:eastAsia="方正小标宋简体"/>
          <w:b/>
          <w:sz w:val="44"/>
          <w:szCs w:val="44"/>
        </w:rPr>
      </w:pPr>
    </w:p>
    <w:p>
      <w:pPr>
        <w:spacing w:line="500" w:lineRule="exact"/>
        <w:jc w:val="center"/>
        <w:rPr>
          <w:rFonts w:hint="eastAsia" w:ascii="方正小标宋简体" w:eastAsia="方正小标宋简体"/>
          <w:b/>
          <w:sz w:val="44"/>
          <w:szCs w:val="44"/>
        </w:rPr>
      </w:pPr>
    </w:p>
    <w:p>
      <w:pPr>
        <w:spacing w:line="500" w:lineRule="exact"/>
        <w:jc w:val="center"/>
        <w:rPr>
          <w:rFonts w:hint="eastAsia" w:ascii="方正小标宋简体" w:eastAsia="方正小标宋简体"/>
          <w:b/>
          <w:sz w:val="44"/>
          <w:szCs w:val="44"/>
        </w:rPr>
      </w:pPr>
    </w:p>
    <w:p>
      <w:pPr>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授权委托书附件</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合同专用章印模：              财务专用章印模：  </w:t>
      </w:r>
    </w:p>
    <w:p>
      <w:pPr>
        <w:spacing w:line="500" w:lineRule="exact"/>
        <w:ind w:firstLine="600" w:firstLineChars="200"/>
        <w:rPr>
          <w:rFonts w:ascii="仿宋_GB2312" w:eastAsia="仿宋_GB2312"/>
          <w:sz w:val="30"/>
          <w:szCs w:val="30"/>
        </w:rPr>
      </w:pPr>
    </w:p>
    <w:p>
      <w:pPr>
        <w:spacing w:line="500" w:lineRule="exact"/>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单位公章印模 </w:t>
      </w:r>
      <w:r>
        <w:rPr>
          <w:rFonts w:ascii="仿宋_GB2312" w:eastAsia="仿宋_GB2312"/>
          <w:sz w:val="30"/>
          <w:szCs w:val="30"/>
        </w:rPr>
        <w:t xml:space="preserve">                 </w:t>
      </w:r>
      <w:r>
        <w:rPr>
          <w:rFonts w:hint="eastAsia" w:ascii="仿宋_GB2312" w:eastAsia="仿宋_GB2312"/>
          <w:sz w:val="30"/>
          <w:szCs w:val="30"/>
        </w:rPr>
        <w:t>其他印模：</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3、上述合同或协议包括变更、解除合同（技术协议除外）。</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pacing w:line="500" w:lineRule="exact"/>
        <w:ind w:firstLine="4350" w:firstLineChars="1450"/>
        <w:rPr>
          <w:rFonts w:ascii="仿宋_GB2312" w:eastAsia="仿宋_GB2312"/>
          <w:sz w:val="30"/>
          <w:szCs w:val="30"/>
        </w:rPr>
      </w:pPr>
      <w:r>
        <w:rPr>
          <w:rFonts w:hint="eastAsia" w:ascii="仿宋_GB2312" w:eastAsia="仿宋_GB2312"/>
          <w:sz w:val="30"/>
          <w:szCs w:val="30"/>
        </w:rPr>
        <w:t>单位公章：</w:t>
      </w:r>
    </w:p>
    <w:p>
      <w:pPr>
        <w:spacing w:line="500" w:lineRule="exact"/>
        <w:rPr>
          <w:rFonts w:ascii="仿宋_GB2312" w:eastAsia="仿宋_GB2312"/>
          <w:sz w:val="30"/>
          <w:szCs w:val="30"/>
        </w:rPr>
      </w:pPr>
      <w:r>
        <w:rPr>
          <w:rFonts w:hint="eastAsia" w:ascii="仿宋_GB2312" w:eastAsia="仿宋_GB2312"/>
          <w:sz w:val="30"/>
          <w:szCs w:val="30"/>
        </w:rPr>
        <w:t xml:space="preserve">                          </w:t>
      </w:r>
    </w:p>
    <w:p>
      <w:pPr>
        <w:spacing w:line="500" w:lineRule="exact"/>
        <w:rPr>
          <w:rFonts w:ascii="仿宋_GB2312" w:eastAsia="仿宋_GB2312"/>
          <w:sz w:val="30"/>
          <w:szCs w:val="30"/>
        </w:rPr>
      </w:pPr>
      <w:r>
        <w:rPr>
          <w:rFonts w:hint="eastAsia" w:ascii="仿宋_GB2312" w:eastAsia="仿宋_GB2312"/>
          <w:sz w:val="30"/>
          <w:szCs w:val="30"/>
        </w:rPr>
        <w:t>代理人签字：                 法定代表人盖章：</w:t>
      </w:r>
    </w:p>
    <w:p>
      <w:pPr>
        <w:spacing w:line="500" w:lineRule="exact"/>
        <w:ind w:firstLine="4350" w:firstLineChars="1450"/>
        <w:rPr>
          <w:rFonts w:ascii="仿宋_GB2312" w:eastAsia="仿宋_GB2312"/>
          <w:sz w:val="30"/>
          <w:szCs w:val="30"/>
        </w:rPr>
      </w:pPr>
    </w:p>
    <w:p>
      <w:pPr>
        <w:spacing w:line="500" w:lineRule="exact"/>
        <w:ind w:firstLine="4350" w:firstLineChars="1450"/>
        <w:rPr>
          <w:rFonts w:ascii="仿宋_GB2312" w:eastAsia="仿宋_GB2312"/>
          <w:sz w:val="30"/>
          <w:szCs w:val="30"/>
        </w:rPr>
      </w:pPr>
      <w:r>
        <w:rPr>
          <w:rFonts w:hint="eastAsia" w:ascii="仿宋_GB2312" w:eastAsia="仿宋_GB2312"/>
          <w:sz w:val="30"/>
          <w:szCs w:val="30"/>
        </w:rPr>
        <w:t>日期：</w:t>
      </w:r>
    </w:p>
    <w:p>
      <w:pPr>
        <w:spacing w:line="300" w:lineRule="exact"/>
        <w:rPr>
          <w:rFonts w:ascii="仿宋_GB2312" w:hAnsi="Arial" w:eastAsia="仿宋_GB2312"/>
        </w:rPr>
      </w:pPr>
    </w:p>
    <w:p>
      <w:pPr>
        <w:spacing w:line="380" w:lineRule="exact"/>
        <w:rPr>
          <w:rFonts w:hint="eastAsia" w:ascii="黑体" w:hAnsi="黑体" w:eastAsia="黑体"/>
          <w:sz w:val="32"/>
          <w:szCs w:val="32"/>
        </w:rPr>
      </w:pPr>
    </w:p>
    <w:p>
      <w:pPr>
        <w:spacing w:line="380" w:lineRule="exact"/>
        <w:rPr>
          <w:rFonts w:hint="eastAsia" w:ascii="黑体" w:hAnsi="黑体" w:eastAsia="黑体"/>
          <w:sz w:val="32"/>
          <w:szCs w:val="32"/>
        </w:rPr>
      </w:pPr>
    </w:p>
    <w:p>
      <w:pPr>
        <w:spacing w:line="380" w:lineRule="exact"/>
        <w:rPr>
          <w:rFonts w:ascii="黑体" w:hAnsi="黑体" w:eastAsia="黑体"/>
          <w:sz w:val="32"/>
          <w:szCs w:val="32"/>
        </w:rPr>
      </w:pPr>
      <w:r>
        <w:rPr>
          <w:rFonts w:hint="eastAsia" w:ascii="黑体" w:hAnsi="黑体" w:eastAsia="黑体"/>
          <w:sz w:val="32"/>
          <w:szCs w:val="32"/>
        </w:rPr>
        <w:t>附件3</w:t>
      </w:r>
    </w:p>
    <w:p>
      <w:pPr>
        <w:jc w:val="center"/>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（招标编号：       ）</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标段招投标项目。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 xml:space="preserve"> 伍仟元整</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ascii="仿宋_GB2312" w:hAnsi="仿宋" w:eastAsia="仿宋_GB2312" w:cs="仿宋"/>
          <w:sz w:val="30"/>
          <w:szCs w:val="30"/>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 xml:space="preserve">年    月   </w:t>
      </w:r>
      <w:r>
        <w:rPr>
          <w:rFonts w:hint="eastAsia" w:ascii="仿宋_GB2312" w:hAnsi="仿宋" w:eastAsia="仿宋_GB2312" w:cs="仿宋"/>
          <w:sz w:val="30"/>
          <w:szCs w:val="30"/>
          <w:lang w:val="en-US" w:eastAsia="zh-CN"/>
        </w:rPr>
        <w:t>日</w:t>
      </w:r>
    </w:p>
    <w:p>
      <w:pPr>
        <w:rPr>
          <w:rFonts w:ascii="仿宋_GB2312" w:hAnsi="仿宋" w:eastAsia="仿宋_GB2312" w:cs="仿宋"/>
          <w:sz w:val="30"/>
          <w:szCs w:val="30"/>
        </w:rPr>
      </w:pPr>
    </w:p>
    <w:p>
      <w:pPr>
        <w:spacing w:line="380" w:lineRule="exact"/>
        <w:rPr>
          <w:rFonts w:ascii="仿宋_GB2312" w:hAnsi="仿宋" w:eastAsia="仿宋_GB2312" w:cs="仿宋"/>
          <w:sz w:val="30"/>
          <w:szCs w:val="30"/>
        </w:rPr>
      </w:pPr>
    </w:p>
    <w:p>
      <w:pPr>
        <w:spacing w:line="380" w:lineRule="exact"/>
        <w:rPr>
          <w:rFonts w:ascii="仿宋_GB2312" w:hAnsi="仿宋" w:eastAsia="仿宋_GB2312" w:cs="仿宋"/>
          <w:sz w:val="30"/>
          <w:szCs w:val="30"/>
        </w:rPr>
      </w:pPr>
    </w:p>
    <w:p>
      <w:pPr>
        <w:spacing w:line="380" w:lineRule="exact"/>
        <w:rPr>
          <w:rFonts w:hint="eastAsia" w:ascii="黑体" w:hAnsi="黑体" w:eastAsia="黑体"/>
          <w:sz w:val="32"/>
          <w:szCs w:val="32"/>
        </w:rPr>
      </w:pPr>
    </w:p>
    <w:p>
      <w:pPr>
        <w:spacing w:line="380" w:lineRule="exact"/>
        <w:rPr>
          <w:rFonts w:hint="eastAsia" w:ascii="黑体" w:hAnsi="黑体" w:eastAsia="黑体"/>
          <w:sz w:val="32"/>
          <w:szCs w:val="32"/>
        </w:rPr>
      </w:pPr>
    </w:p>
    <w:p>
      <w:pPr>
        <w:spacing w:line="380" w:lineRule="exact"/>
        <w:rPr>
          <w:rFonts w:hint="eastAsia" w:ascii="黑体" w:hAnsi="黑体" w:eastAsia="黑体"/>
          <w:sz w:val="32"/>
          <w:szCs w:val="32"/>
        </w:rPr>
      </w:pPr>
    </w:p>
    <w:p>
      <w:pPr>
        <w:spacing w:line="380" w:lineRule="exact"/>
        <w:rPr>
          <w:rFonts w:ascii="黑体" w:hAnsi="黑体" w:eastAsia="黑体"/>
          <w:sz w:val="32"/>
          <w:szCs w:val="32"/>
        </w:rPr>
      </w:pPr>
      <w:r>
        <w:rPr>
          <w:rFonts w:hint="eastAsia" w:ascii="黑体" w:hAnsi="黑体" w:eastAsia="黑体"/>
          <w:sz w:val="32"/>
          <w:szCs w:val="32"/>
        </w:rPr>
        <w:t>附件4</w:t>
      </w:r>
    </w:p>
    <w:p>
      <w:pPr>
        <w:spacing w:line="360" w:lineRule="auto"/>
        <w:jc w:val="center"/>
        <w:rPr>
          <w:rFonts w:ascii="仿宋_GB2312" w:hAnsi="Calibri" w:eastAsia="仿宋_GB2312"/>
          <w:b/>
          <w:sz w:val="48"/>
        </w:rPr>
      </w:pPr>
      <w:r>
        <w:rPr>
          <w:rFonts w:hint="eastAsia" w:ascii="仿宋_GB2312" w:hAnsi="Calibri" w:eastAsia="仿宋_GB2312"/>
          <w:b/>
          <w:sz w:val="48"/>
        </w:rPr>
        <w:t>账户信息证明</w:t>
      </w:r>
    </w:p>
    <w:p>
      <w:pPr>
        <w:spacing w:line="360" w:lineRule="auto"/>
        <w:rPr>
          <w:rFonts w:ascii="仿宋_GB2312" w:hAnsi="Calibri" w:eastAsia="仿宋_GB2312"/>
          <w:sz w:val="30"/>
          <w:szCs w:val="30"/>
        </w:rPr>
      </w:pPr>
      <w:r>
        <w:rPr>
          <w:rFonts w:hint="eastAsia" w:ascii="仿宋_GB2312" w:hAnsi="Calibri" w:eastAsia="仿宋_GB2312"/>
          <w:sz w:val="30"/>
          <w:szCs w:val="30"/>
        </w:rPr>
        <w:t>首钢长治钢铁有限公司：</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我单位接收电汇及电子承兑的开户行及账号见下，如变更接收账号，我公司另行书面通知。</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一、现汇：</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开户行：XXXXXX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账  号：XXXXXX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二、电子承兑及商业电子承兑：</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开户行：XXXXXX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账  号：XXXXXX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行  号：XXXXXX</w:t>
      </w:r>
    </w:p>
    <w:p>
      <w:pPr>
        <w:spacing w:line="360" w:lineRule="auto"/>
        <w:rPr>
          <w:rFonts w:ascii="仿宋_GB2312" w:hAnsi="Calibri" w:eastAsia="仿宋_GB2312"/>
          <w:sz w:val="30"/>
          <w:szCs w:val="30"/>
        </w:rPr>
      </w:pPr>
    </w:p>
    <w:p>
      <w:pPr>
        <w:spacing w:line="360" w:lineRule="auto"/>
        <w:rPr>
          <w:rFonts w:ascii="仿宋_GB2312" w:hAnsi="Calibri" w:eastAsia="仿宋_GB2312"/>
          <w:sz w:val="30"/>
          <w:szCs w:val="30"/>
        </w:rPr>
      </w:pPr>
      <w:r>
        <w:rPr>
          <w:rFonts w:hint="eastAsia" w:ascii="仿宋_GB2312" w:hAnsi="Calibri" w:eastAsia="仿宋_GB2312"/>
          <w:sz w:val="30"/>
          <w:szCs w:val="30"/>
        </w:rPr>
        <w:t>特此证明</w:t>
      </w:r>
    </w:p>
    <w:p>
      <w:pPr>
        <w:spacing w:line="360" w:lineRule="auto"/>
        <w:rPr>
          <w:rFonts w:ascii="仿宋_GB2312" w:hAnsi="Calibri" w:eastAsia="仿宋_GB2312"/>
          <w:sz w:val="30"/>
          <w:szCs w:val="30"/>
        </w:rPr>
      </w:pPr>
    </w:p>
    <w:p>
      <w:pPr>
        <w:spacing w:line="360" w:lineRule="auto"/>
        <w:ind w:firstLine="3000" w:firstLineChars="1000"/>
        <w:rPr>
          <w:rFonts w:ascii="仿宋_GB2312" w:hAnsi="Calibri" w:eastAsia="仿宋_GB2312"/>
          <w:sz w:val="30"/>
          <w:szCs w:val="30"/>
        </w:rPr>
      </w:pPr>
      <w:r>
        <w:rPr>
          <w:rFonts w:hint="eastAsia" w:ascii="仿宋_GB2312" w:hAnsi="Calibri" w:eastAsia="仿宋_GB2312"/>
          <w:sz w:val="30"/>
          <w:szCs w:val="30"/>
        </w:rPr>
        <w:t>单位名称：</w:t>
      </w:r>
    </w:p>
    <w:p>
      <w:pPr>
        <w:spacing w:line="360" w:lineRule="auto"/>
        <w:ind w:firstLine="2550" w:firstLineChars="850"/>
        <w:rPr>
          <w:rFonts w:ascii="仿宋_GB2312" w:hAnsi="Calibri" w:eastAsia="仿宋_GB2312"/>
          <w:sz w:val="30"/>
          <w:szCs w:val="30"/>
        </w:rPr>
      </w:pPr>
      <w:r>
        <w:rPr>
          <w:rFonts w:hint="eastAsia" w:ascii="仿宋_GB2312" w:hAnsi="Calibri" w:eastAsia="仿宋_GB2312"/>
          <w:sz w:val="30"/>
          <w:szCs w:val="30"/>
        </w:rPr>
        <w:t>（法定代表人签字并盖章）：</w:t>
      </w:r>
    </w:p>
    <w:p>
      <w:pPr>
        <w:spacing w:line="360" w:lineRule="auto"/>
        <w:ind w:firstLine="4350" w:firstLineChars="1450"/>
        <w:rPr>
          <w:rFonts w:ascii="仿宋_GB2312" w:hAnsi="Calibri" w:eastAsia="仿宋_GB2312"/>
          <w:sz w:val="30"/>
          <w:szCs w:val="30"/>
        </w:rPr>
      </w:pPr>
      <w:r>
        <w:rPr>
          <w:rFonts w:hint="eastAsia" w:ascii="仿宋_GB2312" w:hAnsi="Calibri" w:eastAsia="仿宋_GB2312"/>
          <w:sz w:val="30"/>
          <w:szCs w:val="30"/>
        </w:rPr>
        <w:t>202</w:t>
      </w:r>
      <w:r>
        <w:rPr>
          <w:rFonts w:ascii="仿宋_GB2312" w:hAnsi="Calibri" w:eastAsia="仿宋_GB2312"/>
          <w:sz w:val="30"/>
          <w:szCs w:val="30"/>
        </w:rPr>
        <w:t>3</w:t>
      </w:r>
      <w:r>
        <w:rPr>
          <w:rFonts w:hint="eastAsia" w:ascii="仿宋_GB2312" w:hAnsi="Calibri" w:eastAsia="仿宋_GB2312"/>
          <w:sz w:val="30"/>
          <w:szCs w:val="30"/>
        </w:rPr>
        <w:t>年  月   日</w:t>
      </w:r>
    </w:p>
    <w:p>
      <w:pPr>
        <w:spacing w:line="360" w:lineRule="auto"/>
        <w:rPr>
          <w:rFonts w:ascii="仿宋_GB2312" w:hAnsi="Calibri" w:eastAsia="仿宋_GB2312"/>
          <w:sz w:val="30"/>
          <w:szCs w:val="30"/>
        </w:rPr>
      </w:pPr>
      <w:r>
        <w:rPr>
          <w:rFonts w:hint="eastAsia" w:ascii="仿宋_GB2312" w:hAnsi="Calibri" w:eastAsia="仿宋_GB2312"/>
          <w:sz w:val="30"/>
          <w:szCs w:val="30"/>
        </w:rPr>
        <w:t>注：此证明必须加盖行政章、财务章、法定代表人盖章及签字。</w:t>
      </w:r>
    </w:p>
    <w:p>
      <w:pPr>
        <w:spacing w:line="360" w:lineRule="auto"/>
        <w:rPr>
          <w:rFonts w:ascii="仿宋_GB2312" w:hAnsi="Calibri" w:eastAsia="仿宋_GB2312"/>
          <w:b/>
          <w:sz w:val="30"/>
          <w:szCs w:val="30"/>
        </w:rPr>
      </w:pPr>
      <w:r>
        <w:rPr>
          <w:rFonts w:hint="eastAsia" w:ascii="仿宋_GB2312" w:hAnsi="Calibri" w:eastAsia="仿宋_GB2312"/>
          <w:b/>
          <w:sz w:val="30"/>
          <w:szCs w:val="30"/>
        </w:rPr>
        <w:t>特别声明：以上加盖印章及签字真实有效，如与实际不符，所产生的法律后果由我单位承担。</w:t>
      </w: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rPr>
          <w:b/>
          <w:sz w:val="30"/>
          <w:szCs w:val="30"/>
        </w:rPr>
      </w:pPr>
      <w:r>
        <w:rPr>
          <w:rFonts w:hint="eastAsia"/>
          <w:b/>
          <w:sz w:val="30"/>
          <w:szCs w:val="30"/>
        </w:rPr>
        <w:t>附件</w:t>
      </w:r>
      <w:r>
        <w:rPr>
          <w:b/>
          <w:sz w:val="30"/>
          <w:szCs w:val="30"/>
        </w:rPr>
        <w:t>5</w:t>
      </w: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焦化厂焦炉炭化室修补耐材技术规格书</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一、焦炉所需耐材技术要求：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1.粘土火泥的生产应全面执行中华人民共和国国家标准粘土质耐火泥浆GB/T14982-2008规定。</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AL</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含量≥40%</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Fe</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≤45%</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粘结强度</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110℃ 干燥后≥1.0</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1400℃ 烧后≥3.0</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重烧线变化 0.2%</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荷重软化温度T0.6℃ 0.2MPa  1370(4%变形)</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耐火度≥1690℃</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每袋50kg</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 中温硅火泥的物理化学指标：</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含量&gt;90%</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Al</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含量5%±1%</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耐火度1650-1690℃</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粒度（1mm）&lt;30%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 中温硅火泥用粘合剂的物理化学指标：</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湿容重（kg/m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）≥2100</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耐火度（WZ） ≥1650</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500℃烧后 ≥3.0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3.复合陶瓷炉门预制件的理化性能指标：</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Al</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≥50.0</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MgO≥3.0</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体积密度≥2.1g/cm3</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显气孔率≤28%</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抗折强度≥4.0MPa</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耐压强度≥35MPa</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导热系数≤1.2W/M·K</w:t>
      </w:r>
    </w:p>
    <w:p>
      <w:pPr>
        <w:spacing w:line="5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二、技术要求及规定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1.经检验或使用不符合本技术协议的产品予以报废处理。乙方应及时更换报废的产品，且不得影响甲方的使用需求。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2.产品到厂时应附有乙方质量部门签发的质量证明书，标明生产厂家名称、生产日期、产品质量指标等内容，甲方不能检测的项目应出具第三方质量检测证明。</w:t>
      </w:r>
    </w:p>
    <w:p>
      <w:pPr>
        <w:spacing w:line="5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三、交货时，</w:t>
      </w:r>
      <w:r>
        <w:rPr>
          <w:rFonts w:hint="eastAsia" w:ascii="仿宋_GB2312" w:hAnsi="仿宋_GB2312" w:eastAsia="仿宋_GB2312" w:cs="仿宋_GB2312"/>
          <w:sz w:val="32"/>
          <w:szCs w:val="32"/>
        </w:rPr>
        <w:t>提供该批次产品质量报告。</w:t>
      </w:r>
    </w:p>
    <w:p>
      <w:pPr>
        <w:spacing w:line="5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四、交货期：</w:t>
      </w:r>
      <w:r>
        <w:rPr>
          <w:rFonts w:hint="eastAsia" w:ascii="仿宋_GB2312" w:hAnsi="仿宋_GB2312" w:eastAsia="仿宋_GB2312" w:cs="仿宋_GB2312"/>
          <w:sz w:val="32"/>
          <w:szCs w:val="32"/>
        </w:rPr>
        <w:t>粘土火泥、中温硅火泥（带粘合剂）、复合陶瓷炉门预制件2024年1月31日前。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五、质保期：</w:t>
      </w:r>
      <w:r>
        <w:rPr>
          <w:rFonts w:hint="eastAsia" w:ascii="仿宋_GB2312" w:hAnsi="仿宋_GB2312" w:eastAsia="仿宋_GB2312" w:cs="仿宋_GB2312"/>
          <w:sz w:val="32"/>
          <w:szCs w:val="32"/>
        </w:rPr>
        <w:t xml:space="preserve">质保1年。   </w:t>
      </w:r>
    </w:p>
    <w:p>
      <w:pPr>
        <w:spacing w:line="5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六、扣罚标准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1.产品质量不符合本技术协议的予以扣罚100％。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2.在质保期限内因产品本身质量出现问题，乙方应向甲方免费提供相同规格的产品，用于补充消耗，同时由此造成的损失全部由乙方承担。若因质量无法满足需求，则甲方可随时停止本协议及配套合同的执行。</w:t>
      </w:r>
    </w:p>
    <w:p>
      <w:pPr>
        <w:spacing w:line="520" w:lineRule="exact"/>
        <w:ind w:firstLine="640" w:firstLineChars="200"/>
        <w:rPr>
          <w:rFonts w:ascii="仿宋_GB2312" w:hAnsi="仿宋_GB2312" w:eastAsia="仿宋_GB2312" w:cs="仿宋_GB2312"/>
          <w:sz w:val="32"/>
          <w:szCs w:val="32"/>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hint="eastAsia" w:ascii="仿宋_GB2312" w:hAnsi="Arial" w:eastAsia="仿宋_GB2312" w:cs="仿宋_GB2312"/>
          <w:b/>
          <w:color w:val="000000"/>
          <w:sz w:val="30"/>
          <w:szCs w:val="30"/>
          <w:lang w:val="zh-CN"/>
        </w:rPr>
      </w:pPr>
    </w:p>
    <w:p>
      <w:pPr>
        <w:autoSpaceDE w:val="0"/>
        <w:autoSpaceDN w:val="0"/>
        <w:adjustRightInd w:val="0"/>
        <w:spacing w:line="240" w:lineRule="exact"/>
        <w:jc w:val="left"/>
        <w:rPr>
          <w:rFonts w:ascii="仿宋_GB2312" w:hAnsi="Arial" w:eastAsia="仿宋_GB2312" w:cs="仿宋_GB2312"/>
          <w:b/>
          <w:color w:val="000000"/>
          <w:sz w:val="30"/>
          <w:szCs w:val="30"/>
          <w:lang w:val="zh-CN"/>
        </w:rPr>
      </w:pPr>
      <w:r>
        <w:rPr>
          <w:rFonts w:hint="eastAsia" w:ascii="仿宋_GB2312" w:hAnsi="Arial" w:eastAsia="仿宋_GB2312" w:cs="仿宋_GB2312"/>
          <w:b/>
          <w:color w:val="000000"/>
          <w:sz w:val="30"/>
          <w:szCs w:val="30"/>
          <w:lang w:val="zh-CN"/>
        </w:rPr>
        <w:t>附件</w:t>
      </w:r>
      <w:r>
        <w:rPr>
          <w:rFonts w:ascii="仿宋_GB2312" w:hAnsi="Arial" w:eastAsia="仿宋_GB2312" w:cs="仿宋_GB2312"/>
          <w:b/>
          <w:color w:val="000000"/>
          <w:sz w:val="30"/>
          <w:szCs w:val="30"/>
          <w:lang w:val="zh-CN"/>
        </w:rPr>
        <w:t>8</w:t>
      </w:r>
      <w:r>
        <w:rPr>
          <w:rFonts w:hint="eastAsia" w:ascii="仿宋_GB2312" w:hAnsi="Arial" w:eastAsia="仿宋_GB2312" w:cs="仿宋_GB2312"/>
          <w:b/>
          <w:color w:val="000000"/>
          <w:sz w:val="30"/>
          <w:szCs w:val="30"/>
          <w:lang w:val="zh-CN"/>
        </w:rPr>
        <w:t>：</w:t>
      </w:r>
      <w:bookmarkStart w:id="0" w:name="_GoBack"/>
      <w:bookmarkEnd w:id="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33"/>
        <w:gridCol w:w="1074"/>
        <w:gridCol w:w="3288"/>
        <w:gridCol w:w="989"/>
        <w:gridCol w:w="1331"/>
        <w:gridCol w:w="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7"/>
            <w:shd w:val="clear" w:color="auto" w:fill="auto"/>
          </w:tcPr>
          <w:p>
            <w:pPr>
              <w:autoSpaceDE w:val="0"/>
              <w:autoSpaceDN w:val="0"/>
              <w:adjustRightInd w:val="0"/>
              <w:spacing w:line="360" w:lineRule="exact"/>
            </w:pPr>
            <w:r>
              <w:rPr>
                <w:rFonts w:hint="eastAsia"/>
              </w:rPr>
              <w:t>投标人信息一览表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132" w:type="pct"/>
            <w:shd w:val="clear" w:color="auto" w:fill="auto"/>
          </w:tcPr>
          <w:p>
            <w:pPr>
              <w:autoSpaceDE w:val="0"/>
              <w:autoSpaceDN w:val="0"/>
              <w:adjustRightInd w:val="0"/>
              <w:spacing w:line="360" w:lineRule="exact"/>
            </w:pPr>
            <w:r>
              <w:rPr>
                <w:rFonts w:hint="eastAsia"/>
              </w:rPr>
              <w:t>公司名称</w:t>
            </w:r>
          </w:p>
        </w:tc>
        <w:tc>
          <w:tcPr>
            <w:tcW w:w="2486" w:type="pct"/>
            <w:gridSpan w:val="3"/>
            <w:shd w:val="clear" w:color="auto" w:fill="auto"/>
          </w:tcPr>
          <w:p>
            <w:pPr>
              <w:autoSpaceDE w:val="0"/>
              <w:autoSpaceDN w:val="0"/>
              <w:adjustRightInd w:val="0"/>
              <w:spacing w:line="360" w:lineRule="exact"/>
            </w:pPr>
            <w:r>
              <w:rPr>
                <w:rFonts w:hint="eastAsia"/>
              </w:rPr>
              <w:t>　</w:t>
            </w:r>
          </w:p>
        </w:tc>
        <w:tc>
          <w:tcPr>
            <w:tcW w:w="535" w:type="pct"/>
            <w:shd w:val="clear" w:color="auto" w:fill="auto"/>
          </w:tcPr>
          <w:p>
            <w:pPr>
              <w:autoSpaceDE w:val="0"/>
              <w:autoSpaceDN w:val="0"/>
              <w:adjustRightInd w:val="0"/>
              <w:spacing w:line="360" w:lineRule="exact"/>
            </w:pPr>
            <w:r>
              <w:rPr>
                <w:rFonts w:hint="eastAsia"/>
              </w:rPr>
              <w:t>住所地</w:t>
            </w:r>
          </w:p>
        </w:tc>
        <w:tc>
          <w:tcPr>
            <w:tcW w:w="846" w:type="pct"/>
            <w:gridSpan w:val="2"/>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32" w:type="pct"/>
            <w:shd w:val="clear" w:color="auto" w:fill="auto"/>
          </w:tcPr>
          <w:p>
            <w:pPr>
              <w:autoSpaceDE w:val="0"/>
              <w:autoSpaceDN w:val="0"/>
              <w:adjustRightInd w:val="0"/>
              <w:spacing w:line="360" w:lineRule="exact"/>
            </w:pPr>
            <w:r>
              <w:rPr>
                <w:rFonts w:hint="eastAsia"/>
              </w:rPr>
              <w:t>投标编号</w:t>
            </w:r>
          </w:p>
        </w:tc>
        <w:tc>
          <w:tcPr>
            <w:tcW w:w="126" w:type="pct"/>
            <w:shd w:val="clear" w:color="auto" w:fill="auto"/>
          </w:tcPr>
          <w:p>
            <w:pPr>
              <w:autoSpaceDE w:val="0"/>
              <w:autoSpaceDN w:val="0"/>
              <w:adjustRightInd w:val="0"/>
              <w:spacing w:line="360" w:lineRule="exact"/>
            </w:pPr>
            <w:r>
              <w:rPr>
                <w:rFonts w:hint="eastAsia"/>
              </w:rPr>
              <w:t>　</w:t>
            </w:r>
          </w:p>
        </w:tc>
        <w:tc>
          <w:tcPr>
            <w:tcW w:w="581" w:type="pct"/>
            <w:shd w:val="clear" w:color="auto" w:fill="auto"/>
          </w:tcPr>
          <w:p>
            <w:pPr>
              <w:autoSpaceDE w:val="0"/>
              <w:autoSpaceDN w:val="0"/>
              <w:adjustRightInd w:val="0"/>
              <w:spacing w:line="360" w:lineRule="exact"/>
            </w:pPr>
            <w:r>
              <w:rPr>
                <w:rFonts w:hint="eastAsia"/>
              </w:rPr>
              <w:t>投标 名称</w:t>
            </w:r>
          </w:p>
        </w:tc>
        <w:tc>
          <w:tcPr>
            <w:tcW w:w="3160" w:type="pct"/>
            <w:gridSpan w:val="4"/>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32" w:type="pct"/>
            <w:shd w:val="clear" w:color="auto" w:fill="auto"/>
          </w:tcPr>
          <w:p>
            <w:pPr>
              <w:autoSpaceDE w:val="0"/>
              <w:autoSpaceDN w:val="0"/>
              <w:adjustRightInd w:val="0"/>
              <w:spacing w:line="360" w:lineRule="exact"/>
            </w:pPr>
            <w:r>
              <w:rPr>
                <w:rFonts w:hint="eastAsia"/>
              </w:rPr>
              <w:t>纳税人资格</w:t>
            </w:r>
          </w:p>
        </w:tc>
        <w:tc>
          <w:tcPr>
            <w:tcW w:w="2486" w:type="pct"/>
            <w:gridSpan w:val="3"/>
            <w:shd w:val="clear" w:color="auto" w:fill="auto"/>
          </w:tcPr>
          <w:p>
            <w:pPr>
              <w:autoSpaceDE w:val="0"/>
              <w:autoSpaceDN w:val="0"/>
              <w:adjustRightInd w:val="0"/>
              <w:spacing w:line="360" w:lineRule="exact"/>
            </w:pPr>
            <w:r>
              <w:rPr>
                <w:rFonts w:hint="eastAsia"/>
              </w:rPr>
              <w:t>　</w:t>
            </w:r>
          </w:p>
        </w:tc>
        <w:tc>
          <w:tcPr>
            <w:tcW w:w="535" w:type="pct"/>
            <w:shd w:val="clear" w:color="auto" w:fill="auto"/>
          </w:tcPr>
          <w:p>
            <w:pPr>
              <w:autoSpaceDE w:val="0"/>
              <w:autoSpaceDN w:val="0"/>
              <w:adjustRightInd w:val="0"/>
              <w:spacing w:line="360" w:lineRule="exact"/>
            </w:pPr>
            <w:r>
              <w:rPr>
                <w:rFonts w:hint="eastAsia"/>
              </w:rPr>
              <w:t>投标标段</w:t>
            </w:r>
          </w:p>
        </w:tc>
        <w:tc>
          <w:tcPr>
            <w:tcW w:w="846" w:type="pct"/>
            <w:gridSpan w:val="2"/>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2" w:type="pct"/>
            <w:shd w:val="clear" w:color="auto" w:fill="auto"/>
          </w:tcPr>
          <w:p>
            <w:pPr>
              <w:autoSpaceDE w:val="0"/>
              <w:autoSpaceDN w:val="0"/>
              <w:adjustRightInd w:val="0"/>
              <w:spacing w:line="360" w:lineRule="exact"/>
            </w:pPr>
            <w:r>
              <w:rPr>
                <w:rFonts w:hint="eastAsia"/>
              </w:rPr>
              <w:t>法定代表人（负责人）</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32" w:type="pct"/>
            <w:shd w:val="clear" w:color="auto" w:fill="auto"/>
          </w:tcPr>
          <w:p>
            <w:pPr>
              <w:autoSpaceDE w:val="0"/>
              <w:autoSpaceDN w:val="0"/>
              <w:adjustRightInd w:val="0"/>
              <w:spacing w:line="360" w:lineRule="exact"/>
            </w:pPr>
            <w:r>
              <w:rPr>
                <w:rFonts w:hint="eastAsia"/>
              </w:rPr>
              <w:t>委托代理人</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w:t>
            </w:r>
          </w:p>
        </w:tc>
        <w:tc>
          <w:tcPr>
            <w:tcW w:w="535" w:type="pct"/>
            <w:shd w:val="clear" w:color="auto" w:fill="auto"/>
          </w:tcPr>
          <w:p>
            <w:pPr>
              <w:autoSpaceDE w:val="0"/>
              <w:autoSpaceDN w:val="0"/>
              <w:adjustRightInd w:val="0"/>
              <w:spacing w:line="360" w:lineRule="exact"/>
            </w:pPr>
            <w:r>
              <w:rPr>
                <w:rFonts w:hint="eastAsia"/>
              </w:rPr>
              <w:t>　</w:t>
            </w:r>
          </w:p>
        </w:tc>
        <w:tc>
          <w:tcPr>
            <w:tcW w:w="720" w:type="pct"/>
            <w:shd w:val="clear" w:color="auto" w:fill="auto"/>
          </w:tcPr>
          <w:p>
            <w:pPr>
              <w:autoSpaceDE w:val="0"/>
              <w:autoSpaceDN w:val="0"/>
              <w:adjustRightInd w:val="0"/>
              <w:spacing w:line="360" w:lineRule="exact"/>
            </w:pPr>
            <w:r>
              <w:rPr>
                <w:rFonts w:hint="eastAsia"/>
              </w:rPr>
              <w:t>联系电话</w:t>
            </w:r>
          </w:p>
        </w:tc>
        <w:tc>
          <w:tcPr>
            <w:tcW w:w="126" w:type="pct"/>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32" w:type="pct"/>
            <w:shd w:val="clear" w:color="auto" w:fill="auto"/>
          </w:tcPr>
          <w:p>
            <w:pPr>
              <w:autoSpaceDE w:val="0"/>
              <w:autoSpaceDN w:val="0"/>
              <w:adjustRightInd w:val="0"/>
              <w:spacing w:line="360" w:lineRule="exact"/>
            </w:pPr>
            <w:r>
              <w:rPr>
                <w:rFonts w:hint="eastAsia"/>
              </w:rPr>
              <w:t>注册资本（万元）</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实缴资本 （万元）</w:t>
            </w:r>
          </w:p>
        </w:tc>
        <w:tc>
          <w:tcPr>
            <w:tcW w:w="535" w:type="pct"/>
            <w:shd w:val="clear" w:color="auto" w:fill="auto"/>
          </w:tcPr>
          <w:p>
            <w:pPr>
              <w:autoSpaceDE w:val="0"/>
              <w:autoSpaceDN w:val="0"/>
              <w:adjustRightInd w:val="0"/>
              <w:spacing w:line="360" w:lineRule="exact"/>
            </w:pPr>
            <w:r>
              <w:rPr>
                <w:rFonts w:hint="eastAsia"/>
              </w:rPr>
              <w:t>　</w:t>
            </w:r>
          </w:p>
        </w:tc>
        <w:tc>
          <w:tcPr>
            <w:tcW w:w="720" w:type="pct"/>
            <w:shd w:val="clear" w:color="auto" w:fill="auto"/>
          </w:tcPr>
          <w:p>
            <w:pPr>
              <w:autoSpaceDE w:val="0"/>
              <w:autoSpaceDN w:val="0"/>
              <w:adjustRightInd w:val="0"/>
              <w:spacing w:line="360" w:lineRule="exact"/>
            </w:pPr>
            <w:r>
              <w:rPr>
                <w:rFonts w:hint="eastAsia"/>
              </w:rPr>
              <w:t>企业联系电话</w:t>
            </w:r>
          </w:p>
        </w:tc>
        <w:tc>
          <w:tcPr>
            <w:tcW w:w="126" w:type="pct"/>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32" w:type="pct"/>
            <w:vMerge w:val="restart"/>
            <w:shd w:val="clear" w:color="auto" w:fill="auto"/>
          </w:tcPr>
          <w:p>
            <w:pPr>
              <w:autoSpaceDE w:val="0"/>
              <w:autoSpaceDN w:val="0"/>
              <w:adjustRightInd w:val="0"/>
              <w:spacing w:line="360" w:lineRule="exact"/>
            </w:pPr>
            <w:r>
              <w:rPr>
                <w:rFonts w:hint="eastAsia"/>
              </w:rPr>
              <w:t>股东组成</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董事</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监事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132" w:type="pct"/>
            <w:vMerge w:val="restart"/>
            <w:shd w:val="clear" w:color="auto" w:fill="auto"/>
          </w:tcPr>
          <w:p>
            <w:pPr>
              <w:autoSpaceDE w:val="0"/>
              <w:autoSpaceDN w:val="0"/>
              <w:adjustRightInd w:val="0"/>
              <w:spacing w:line="360" w:lineRule="exact"/>
            </w:pPr>
            <w:r>
              <w:rPr>
                <w:rFonts w:hint="eastAsia"/>
              </w:rPr>
              <w:t>资质证照</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132" w:type="pct"/>
            <w:shd w:val="clear" w:color="auto" w:fill="auto"/>
          </w:tcPr>
          <w:p>
            <w:pPr>
              <w:autoSpaceDE w:val="0"/>
              <w:autoSpaceDN w:val="0"/>
              <w:adjustRightInd w:val="0"/>
              <w:spacing w:line="360" w:lineRule="exact"/>
            </w:pPr>
            <w:r>
              <w:rPr>
                <w:rFonts w:hint="eastAsia"/>
              </w:rPr>
              <w:t>项目经理</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安全员</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工程师</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restart"/>
            <w:shd w:val="clear" w:color="auto" w:fill="auto"/>
          </w:tcPr>
          <w:p>
            <w:pPr>
              <w:autoSpaceDE w:val="0"/>
              <w:autoSpaceDN w:val="0"/>
              <w:adjustRightInd w:val="0"/>
              <w:spacing w:line="360" w:lineRule="exact"/>
            </w:pPr>
            <w:r>
              <w:rPr>
                <w:rFonts w:hint="eastAsia"/>
              </w:rPr>
              <w:t>认证证书</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7"/>
            <w:shd w:val="clear" w:color="auto" w:fill="auto"/>
          </w:tcPr>
          <w:p>
            <w:pPr>
              <w:autoSpaceDE w:val="0"/>
              <w:autoSpaceDN w:val="0"/>
              <w:adjustRightInd w:val="0"/>
              <w:spacing w:line="360" w:lineRule="exact"/>
            </w:pPr>
            <w:r>
              <w:rPr>
                <w:rFonts w:hint="eastAsia"/>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autoSpaceDE w:val="0"/>
        <w:autoSpaceDN w:val="0"/>
        <w:adjustRightInd w:val="0"/>
        <w:spacing w:line="360" w:lineRule="exact"/>
        <w:rPr>
          <w:rFonts w:ascii="仿宋_GB2312" w:hAnsi="Arial" w:eastAsia="仿宋_GB2312" w:cs="仿宋_GB2312"/>
          <w:sz w:val="28"/>
          <w:szCs w:val="28"/>
        </w:rPr>
      </w:pPr>
    </w:p>
    <w:p>
      <w:pPr>
        <w:autoSpaceDE w:val="0"/>
        <w:autoSpaceDN w:val="0"/>
        <w:adjustRightInd w:val="0"/>
        <w:spacing w:line="240" w:lineRule="exact"/>
        <w:jc w:val="left"/>
        <w:rPr>
          <w:rFonts w:ascii="仿宋_GB2312" w:hAnsi="Arial" w:eastAsia="仿宋_GB2312" w:cs="仿宋_GB2312"/>
          <w:b/>
          <w:color w:val="000000"/>
          <w:sz w:val="30"/>
          <w:szCs w:val="30"/>
          <w:lang w:val="zh-CN"/>
        </w:rPr>
      </w:pPr>
    </w:p>
    <w:sectPr>
      <w:headerReference r:id="rId3" w:type="default"/>
      <w:footerReference r:id="rId4" w:type="default"/>
      <w:pgSz w:w="11906" w:h="16838"/>
      <w:pgMar w:top="1080" w:right="1440" w:bottom="108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首钢长治钢铁有限公司采购中心编制               </w:t>
    </w:r>
    <w:r>
      <w:t xml:space="preserve">- </w:t>
    </w:r>
    <w:r>
      <w:fldChar w:fldCharType="begin"/>
    </w:r>
    <w:r>
      <w:instrText xml:space="preserve"> PAGE </w:instrText>
    </w:r>
    <w:r>
      <w:fldChar w:fldCharType="separate"/>
    </w:r>
    <w:r>
      <w:t>2</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r>
      <w:rPr>
        <w:rFonts w:hint="eastAsia"/>
      </w:rPr>
      <w:t>首钢长治钢铁有限公司采购中心“焦化厂焦炉炭化室修补耐材”采购项目招标文件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1677D6"/>
    <w:rsid w:val="00061C19"/>
    <w:rsid w:val="00067F7F"/>
    <w:rsid w:val="00080848"/>
    <w:rsid w:val="000822FA"/>
    <w:rsid w:val="000F0076"/>
    <w:rsid w:val="001110AA"/>
    <w:rsid w:val="0011376A"/>
    <w:rsid w:val="00121C63"/>
    <w:rsid w:val="001379D6"/>
    <w:rsid w:val="00160F36"/>
    <w:rsid w:val="00166163"/>
    <w:rsid w:val="001677D6"/>
    <w:rsid w:val="00194EA8"/>
    <w:rsid w:val="001979AE"/>
    <w:rsid w:val="001B02B2"/>
    <w:rsid w:val="001B4244"/>
    <w:rsid w:val="001E020F"/>
    <w:rsid w:val="001E637A"/>
    <w:rsid w:val="00201FD2"/>
    <w:rsid w:val="00211F93"/>
    <w:rsid w:val="00274514"/>
    <w:rsid w:val="002C4EB8"/>
    <w:rsid w:val="0032137D"/>
    <w:rsid w:val="003340D9"/>
    <w:rsid w:val="00344BA4"/>
    <w:rsid w:val="00347555"/>
    <w:rsid w:val="003507DE"/>
    <w:rsid w:val="003640A8"/>
    <w:rsid w:val="0037345F"/>
    <w:rsid w:val="003847F1"/>
    <w:rsid w:val="003A514F"/>
    <w:rsid w:val="003B4D95"/>
    <w:rsid w:val="003F1237"/>
    <w:rsid w:val="003F3863"/>
    <w:rsid w:val="003F6D81"/>
    <w:rsid w:val="004066EE"/>
    <w:rsid w:val="004601D0"/>
    <w:rsid w:val="00461D38"/>
    <w:rsid w:val="00493C38"/>
    <w:rsid w:val="004B6BA0"/>
    <w:rsid w:val="00506E89"/>
    <w:rsid w:val="00514A4B"/>
    <w:rsid w:val="00517D20"/>
    <w:rsid w:val="005830D4"/>
    <w:rsid w:val="0058615D"/>
    <w:rsid w:val="005F7763"/>
    <w:rsid w:val="00601A57"/>
    <w:rsid w:val="0067533E"/>
    <w:rsid w:val="00675C33"/>
    <w:rsid w:val="006A5134"/>
    <w:rsid w:val="007151C0"/>
    <w:rsid w:val="00746D51"/>
    <w:rsid w:val="00750E30"/>
    <w:rsid w:val="007C051C"/>
    <w:rsid w:val="007D2F22"/>
    <w:rsid w:val="007F4C69"/>
    <w:rsid w:val="0080608D"/>
    <w:rsid w:val="0080720D"/>
    <w:rsid w:val="00833D8D"/>
    <w:rsid w:val="00856539"/>
    <w:rsid w:val="00856C8F"/>
    <w:rsid w:val="00877393"/>
    <w:rsid w:val="00902234"/>
    <w:rsid w:val="00905DA5"/>
    <w:rsid w:val="009136FA"/>
    <w:rsid w:val="00977592"/>
    <w:rsid w:val="009C1F67"/>
    <w:rsid w:val="00A367B8"/>
    <w:rsid w:val="00A52F08"/>
    <w:rsid w:val="00A57656"/>
    <w:rsid w:val="00A71F41"/>
    <w:rsid w:val="00AD6159"/>
    <w:rsid w:val="00B11714"/>
    <w:rsid w:val="00B33921"/>
    <w:rsid w:val="00B61957"/>
    <w:rsid w:val="00B73BCC"/>
    <w:rsid w:val="00BB0D2C"/>
    <w:rsid w:val="00BF0703"/>
    <w:rsid w:val="00C07100"/>
    <w:rsid w:val="00C533BC"/>
    <w:rsid w:val="00C57387"/>
    <w:rsid w:val="00C7179B"/>
    <w:rsid w:val="00C72C8D"/>
    <w:rsid w:val="00C73B3D"/>
    <w:rsid w:val="00CE697A"/>
    <w:rsid w:val="00D00EC5"/>
    <w:rsid w:val="00D22661"/>
    <w:rsid w:val="00D6613C"/>
    <w:rsid w:val="00D75505"/>
    <w:rsid w:val="00E13F4C"/>
    <w:rsid w:val="00E163CB"/>
    <w:rsid w:val="00E2352F"/>
    <w:rsid w:val="00E62A26"/>
    <w:rsid w:val="00EB15D9"/>
    <w:rsid w:val="00F132D2"/>
    <w:rsid w:val="00F374BC"/>
    <w:rsid w:val="00F842E2"/>
    <w:rsid w:val="00F84C69"/>
    <w:rsid w:val="00FC3FF5"/>
    <w:rsid w:val="01B83BA7"/>
    <w:rsid w:val="1F4A4174"/>
    <w:rsid w:val="27433502"/>
    <w:rsid w:val="652D45DE"/>
    <w:rsid w:val="7DE3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Times New Roman"/>
      <w:szCs w:val="20"/>
    </w:rPr>
  </w:style>
  <w:style w:type="paragraph" w:styleId="3">
    <w:name w:val="Date"/>
    <w:basedOn w:val="1"/>
    <w:next w:val="1"/>
    <w:link w:val="11"/>
    <w:qFormat/>
    <w:uiPriority w:val="0"/>
    <w:rPr>
      <w:rFonts w:ascii="Times New Roman" w:hAnsi="Times New Roman" w:eastAsia="宋体" w:cs="Times New Roman"/>
      <w:sz w:val="28"/>
      <w:szCs w:val="20"/>
      <w:lang w:val="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纯文本 字符"/>
    <w:basedOn w:val="7"/>
    <w:link w:val="2"/>
    <w:qFormat/>
    <w:uiPriority w:val="0"/>
    <w:rPr>
      <w:rFonts w:ascii="宋体" w:hAnsi="Courier New" w:eastAsia="宋体" w:cs="Times New Roman"/>
      <w:szCs w:val="20"/>
    </w:rPr>
  </w:style>
  <w:style w:type="character" w:customStyle="1" w:styleId="11">
    <w:name w:val="日期 字符"/>
    <w:basedOn w:val="7"/>
    <w:link w:val="3"/>
    <w:qFormat/>
    <w:uiPriority w:val="0"/>
    <w:rPr>
      <w:rFonts w:ascii="Times New Roman" w:hAnsi="Times New Roman" w:eastAsia="宋体" w:cs="Times New Roman"/>
      <w:sz w:val="28"/>
      <w:szCs w:val="20"/>
      <w:lang w:val="zh-CN" w:eastAsia="zh-CN"/>
    </w:rPr>
  </w:style>
  <w:style w:type="paragraph" w:customStyle="1" w:styleId="1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3">
    <w:name w:val="font2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16E09-2387-4E19-8076-B2AB05568E5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1720</Words>
  <Characters>9808</Characters>
  <Lines>81</Lines>
  <Paragraphs>23</Paragraphs>
  <TotalTime>311</TotalTime>
  <ScaleCrop>false</ScaleCrop>
  <LinksUpToDate>false</LinksUpToDate>
  <CharactersWithSpaces>11505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2021-04-01T08:01:00Z</dcterms:created>
  <dc:creator>崔润锋</dc:creator>
  <cp:lastModifiedBy>付霞</cp:lastModifiedBy>
  <cp:lastPrinted>2023-10-25T05:25:00Z</cp:lastPrinted>
  <dcterms:modified xsi:type="dcterms:W3CDTF">2023-12-15T04:03:27Z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CB31949F935E4B319BF0F72021317497</vt:lpwstr>
  </property>
</Properties>
</file>