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eastAsia="仿宋_GB2312"/>
          <w:b/>
          <w:color w:val="auto"/>
          <w:kern w:val="0"/>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p>
    <w:p>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2"/>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lang w:val="en-US" w:eastAsia="zh-CN"/>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w:t>
      </w:r>
      <w:r>
        <w:rPr>
          <w:rFonts w:hint="eastAsia" w:ascii="仿宋_GB2312" w:hAnsi="Arial" w:eastAsia="仿宋_GB2312"/>
          <w:b/>
          <w:color w:val="auto"/>
          <w:sz w:val="28"/>
          <w:szCs w:val="28"/>
          <w:lang w:eastAsia="zh-CN"/>
        </w:rPr>
        <w:t>设备维检及工业保洁范围</w:t>
      </w:r>
      <w:r>
        <w:rPr>
          <w:rFonts w:hint="eastAsia" w:ascii="仿宋_GB2312" w:hAnsi="Arial" w:eastAsia="仿宋_GB2312"/>
          <w:b/>
          <w:color w:val="auto"/>
          <w:sz w:val="28"/>
          <w:szCs w:val="28"/>
          <w:lang w:val="en-US" w:eastAsia="zh-CN"/>
        </w:rPr>
        <w:t>要求</w:t>
      </w:r>
    </w:p>
    <w:p>
      <w:pPr>
        <w:spacing w:before="53" w:line="440" w:lineRule="exact"/>
        <w:ind w:right="-42"/>
        <w:rPr>
          <w:rFonts w:hint="eastAsia" w:ascii="仿宋_GB2312" w:hAnsi="宋体" w:eastAsia="仿宋_GB2312" w:cs="宋体"/>
          <w:b/>
          <w:bCs/>
          <w:sz w:val="24"/>
        </w:rPr>
      </w:pPr>
      <w:r>
        <w:rPr>
          <w:rFonts w:hint="eastAsia" w:ascii="仿宋_GB2312" w:hAnsi="宋体" w:eastAsia="仿宋_GB2312" w:cs="宋体"/>
          <w:sz w:val="24"/>
        </w:rPr>
        <w:t xml:space="preserve"> </w:t>
      </w:r>
      <w:bookmarkStart w:id="1" w:name="_Toc10077"/>
      <w:r>
        <w:rPr>
          <w:rFonts w:hint="eastAsia" w:ascii="仿宋_GB2312" w:hAnsi="宋体" w:eastAsia="仿宋_GB2312" w:cs="宋体"/>
          <w:b/>
          <w:bCs/>
          <w:sz w:val="24"/>
        </w:rPr>
        <w:t>1.2 日常检修维护及工业保洁定义</w:t>
      </w:r>
      <w:bookmarkEnd w:id="1"/>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“日常检修维护”是指对设备和系统进行的消缺、临时性检修、事故抢修以及日常检查、日常维修及C级以下(含C级)检修项目等工作（工器具、作业耗材自备）。</w:t>
      </w:r>
    </w:p>
    <w:p>
      <w:pPr>
        <w:pStyle w:val="7"/>
        <w:spacing w:line="440" w:lineRule="exact"/>
        <w:rPr>
          <w:rFonts w:hint="eastAsia" w:ascii="仿宋_GB2312" w:hAnsi="宋体" w:eastAsia="仿宋_GB2312" w:cs="宋体"/>
          <w:bCs/>
          <w:sz w:val="24"/>
        </w:rPr>
      </w:pPr>
      <w:r>
        <w:rPr>
          <w:rFonts w:hint="eastAsia" w:ascii="仿宋_GB2312" w:eastAsia="仿宋_GB2312"/>
          <w:sz w:val="24"/>
        </w:rPr>
        <w:t xml:space="preserve">    </w:t>
      </w:r>
      <w:r>
        <w:rPr>
          <w:rFonts w:hint="eastAsia" w:ascii="仿宋_GB2312" w:hAnsi="宋体" w:eastAsia="仿宋_GB2312" w:cs="宋体"/>
          <w:sz w:val="24"/>
        </w:rPr>
        <w:t>以机组检修规模和停用时间为原则，将垃圾发电厂机组的检修分为A、B、C、D四个检修级别，分别对应于传统意义上的大修、中修、小修及日常消缺，</w:t>
      </w:r>
      <w:r>
        <w:rPr>
          <w:rFonts w:hint="eastAsia" w:ascii="仿宋_GB2312" w:hAnsi="宋体" w:eastAsia="仿宋_GB2312" w:cs="宋体"/>
          <w:bCs/>
          <w:sz w:val="24"/>
        </w:rPr>
        <w:t>A级检修和B级检修及汽轮机组计划检修不在本合同约定范围内。</w:t>
      </w:r>
    </w:p>
    <w:p>
      <w:pPr>
        <w:pStyle w:val="7"/>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工业保洁”是指对设备区域、厂房地面（窗户）及卸料大厅（要求24小时值班清理并指挥引导垃圾运输车辆）进行的清扫、清灰、清理油污杂物等保持设备、厂房地面及卸料大厅干净整洁等工作（保洁用品自备）。</w:t>
      </w:r>
    </w:p>
    <w:p>
      <w:pPr>
        <w:tabs>
          <w:tab w:val="left" w:pos="0"/>
          <w:tab w:val="left" w:pos="540"/>
        </w:tabs>
        <w:adjustRightInd w:val="0"/>
        <w:spacing w:line="440" w:lineRule="exact"/>
        <w:ind w:right="-252" w:rightChars="-120"/>
        <w:rPr>
          <w:rFonts w:hint="eastAsia" w:ascii="仿宋_GB2312" w:hAnsi="宋体" w:eastAsia="仿宋_GB2312" w:cs="宋体"/>
          <w:b/>
          <w:bCs/>
          <w:sz w:val="24"/>
          <w:highlight w:val="yellow"/>
        </w:rPr>
      </w:pPr>
      <w:r>
        <w:rPr>
          <w:rFonts w:hint="eastAsia" w:ascii="仿宋_GB2312" w:hAnsi="宋体" w:eastAsia="仿宋_GB2312" w:cs="宋体"/>
          <w:b/>
          <w:bCs/>
          <w:sz w:val="24"/>
        </w:rPr>
        <w:t>2、检修维护范围及内容</w:t>
      </w:r>
    </w:p>
    <w:p>
      <w:pPr>
        <w:spacing w:line="440" w:lineRule="exact"/>
        <w:ind w:right="-42"/>
        <w:jc w:val="left"/>
        <w:rPr>
          <w:rFonts w:hint="eastAsia" w:ascii="仿宋_GB2312" w:hAnsi="宋体" w:eastAsia="仿宋_GB2312" w:cs="宋体"/>
          <w:color w:val="auto"/>
          <w:sz w:val="24"/>
        </w:rPr>
      </w:pPr>
      <w:r>
        <w:rPr>
          <w:rFonts w:hint="eastAsia" w:ascii="仿宋_GB2312" w:hAnsi="宋体" w:eastAsia="仿宋_GB2312" w:cs="宋体"/>
          <w:sz w:val="24"/>
        </w:rPr>
        <w:t>2.1　除消防（不含管道）、电梯、CEMS、空调系统及春防检修电气实验外，包括但不限于下列系统及设备，如有系统或设备未列入，只要是二条垃圾焚烧线、汽轮发电机组、渗沥液处理系统及全部附属系统安全、稳定、经济运行的所有系统，均包括在本条款范围内（包括技改增加的设备和系统，含办公区域、食堂及澡堂等厂区范围内设备设施）</w:t>
      </w:r>
      <w:r>
        <w:rPr>
          <w:rFonts w:hint="eastAsia" w:ascii="仿宋_GB2312" w:hAnsi="宋体" w:eastAsia="仿宋_GB2312" w:cs="宋体"/>
          <w:color w:val="auto"/>
          <w:sz w:val="24"/>
        </w:rPr>
        <w:t>，</w:t>
      </w:r>
      <w:r>
        <w:rPr>
          <w:rFonts w:hint="eastAsia" w:ascii="仿宋_GB2312" w:hAnsi="宋体" w:eastAsia="仿宋_GB2312" w:cs="宋体"/>
          <w:color w:val="auto"/>
          <w:sz w:val="24"/>
          <w:highlight w:val="none"/>
        </w:rPr>
        <w:t>乙方</w:t>
      </w:r>
      <w:r>
        <w:rPr>
          <w:rFonts w:hint="eastAsia" w:ascii="仿宋_GB2312" w:hAnsi="宋体" w:eastAsia="仿宋_GB2312" w:cs="宋体"/>
          <w:color w:val="auto"/>
          <w:sz w:val="24"/>
        </w:rPr>
        <w:t>自有的设备设施（工程车辆、剪板机、卷板机、车床、在线动平衡仪等）资源共享。</w:t>
      </w:r>
    </w:p>
    <w:p>
      <w:pPr>
        <w:spacing w:line="440" w:lineRule="exact"/>
        <w:ind w:right="-42"/>
        <w:jc w:val="left"/>
        <w:rPr>
          <w:rFonts w:hint="eastAsia" w:ascii="仿宋_GB2312" w:hAnsi="宋体" w:eastAsia="仿宋_GB2312" w:cs="宋体"/>
          <w:sz w:val="24"/>
        </w:rPr>
      </w:pPr>
      <w:r>
        <w:rPr>
          <w:rFonts w:hint="eastAsia" w:ascii="仿宋_GB2312" w:hAnsi="宋体" w:eastAsia="仿宋_GB2312" w:cs="宋体"/>
          <w:sz w:val="24"/>
        </w:rPr>
        <w:t>2.1.1 垃圾接收、储存及上料系统</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 垃圾进厂称重系统（地磅房和车辆换向区区域范围内所有设备的巡检、维护检修、保养、工业设备保洁及地磅校验期间的配合厂家工作）；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2.1.1.2 垃圾吊（主要包括抓斗、起重机的巡检、定期加油换油、维护检修、保养、事故应急处置、设备保洁及厂家处理期间的跟踪配合）；</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2.1.1.3 垃圾卸料大厅相关设备及系统（卸料门、葫芦、除臭设备等）巡检、维护检修、保养、事故应急处置）； </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 除臭系统（全厂除臭系统定期巡检、除臭物料的添加、维护、保养等工作）；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 垃圾渗沥液收集、输送系统（巡检、检修、保养及堵塞清理和定期清理等工作）；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 垃圾仓检修通道定期检查、格栅疏通</w:t>
      </w:r>
      <w:r>
        <w:rPr>
          <w:rFonts w:hint="eastAsia" w:ascii="仿宋_GB2312" w:hAnsi="宋体" w:eastAsia="仿宋_GB2312" w:cs="宋体"/>
          <w:b/>
          <w:bCs/>
          <w:sz w:val="24"/>
        </w:rPr>
        <w:t>、</w:t>
      </w:r>
      <w:r>
        <w:rPr>
          <w:rFonts w:hint="eastAsia" w:ascii="仿宋_GB2312" w:hAnsi="宋体" w:eastAsia="仿宋_GB2312" w:cs="宋体"/>
          <w:bCs/>
          <w:sz w:val="24"/>
        </w:rPr>
        <w:t>格栅修复</w:t>
      </w:r>
      <w:r>
        <w:rPr>
          <w:rFonts w:hint="eastAsia" w:ascii="仿宋_GB2312" w:hAnsi="宋体" w:eastAsia="仿宋_GB2312" w:cs="宋体"/>
          <w:sz w:val="24"/>
        </w:rPr>
        <w:t>；</w:t>
      </w:r>
    </w:p>
    <w:p>
      <w:pPr>
        <w:spacing w:line="440" w:lineRule="exact"/>
        <w:ind w:right="-42"/>
        <w:rPr>
          <w:rFonts w:hint="eastAsia" w:ascii="仿宋_GB2312" w:eastAsia="仿宋_GB2312"/>
          <w:bCs/>
          <w:sz w:val="24"/>
        </w:rPr>
      </w:pPr>
      <w:r>
        <w:rPr>
          <w:rFonts w:hint="eastAsia" w:ascii="仿宋_GB2312" w:hAnsi="宋体" w:eastAsia="仿宋_GB2312" w:cs="宋体"/>
          <w:bCs/>
          <w:sz w:val="24"/>
        </w:rPr>
        <w:t>2.1.1.7 卸料大厅各项保洁作业，包括垃圾门处因堆料原因外溢的垃圾清理；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2.1.1.8 垃圾接收、储存及上料系统范围内的其他工作内容。</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2.1.2 垃圾焚烧及余热锅炉系统</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 焚烧炉及余热锅炉日常检修维护、巡检、保养、设备保洁等工作（不含耐火材料修复）；</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2.1.2.1焚烧炉本体（包括进料斗、炉排、推料器、灰渣阀门及输送系统、润滑装置、灰斗、进料挡板、破桥设备、渗沥液回收管等巡检、检修维护、保养、设备保洁）；</w:t>
      </w:r>
    </w:p>
    <w:p>
      <w:pPr>
        <w:spacing w:line="440" w:lineRule="exact"/>
        <w:ind w:right="-42"/>
        <w:rPr>
          <w:rFonts w:hint="eastAsia" w:ascii="仿宋_GB2312" w:hAnsi="宋体" w:eastAsia="仿宋_GB2312" w:cs="宋体"/>
          <w:color w:val="FF0000"/>
          <w:sz w:val="24"/>
        </w:rPr>
      </w:pPr>
      <w:r>
        <w:rPr>
          <w:rFonts w:hint="eastAsia" w:ascii="仿宋_GB2312" w:hAnsi="宋体" w:eastAsia="仿宋_GB2312" w:cs="宋体"/>
          <w:sz w:val="24"/>
        </w:rPr>
        <w:t>2.1.2.3 锅炉煤气系统（煤气管线、辅助燃烧器、主燃烧器等系统的巡检、检修、保养、设备保洁)；以厂区围栏为界，厂区内属于本协议维护范围。</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2.1.2.4 一次风、二次风、密封风机的巡检、检修维护、保养、设备保洁；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2.1.2.5 蒸汽-空气预热系统的巡检、检修维护、保养、设备保洁；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2.1.2.6 锅炉蒸汽吹灰系统(包括激波吹灰器及附属设备等）的巡检、检修维护、保养、设备保洁)；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2.1.2.7 引风机及烟风系统（包括引风机、循环预热风机、加热器、烟道、阀门等的巡检、检修维护、保养、设备保洁)；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2.1.2.8 液压系统（包括液压泵站及各附件等）的巡检、检修维护、保养、设备保洁；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2.1.2.9 锅炉热力系统及主给水系统（包括汽包、集箱、下降管、水冷壁、过热器、省煤器、蒸发器、疏水管、排污管、减温水管、排气管）的外观检查、受热面测厚，泄漏处理，探伤、巡检、检修维护、保养、设备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2.1.2.10 主蒸汽系统（包括主汽阀、各类蒸汽阀、各类排气、疏水阀、金属管道、保温）的巡检、检修维护消缺、日常保养；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2.1.2.11 锅炉本体所有管路及附件的巡检、检修维护、保养、保洁；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2.1.2.12 空气预热器连续排污及锅炉连排、定排系统的巡检、检修、保养、保洁；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2.1.2.13水处理及汽水取样、加药系统的巡检、检修维护、保养；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2.1.2.14锅炉磷酸盐系统（包括水槽、加药泵、管道等）巡检、检修维护、保养、日常设备保洁、磷酸盐物资的转运；</w:t>
      </w:r>
    </w:p>
    <w:p>
      <w:pPr>
        <w:pStyle w:val="7"/>
        <w:spacing w:line="440" w:lineRule="exact"/>
        <w:rPr>
          <w:rFonts w:hint="eastAsia" w:ascii="仿宋_GB2312" w:hAnsi="宋体" w:eastAsia="仿宋_GB2312" w:cs="宋体"/>
          <w:bCs/>
          <w:sz w:val="24"/>
        </w:rPr>
      </w:pPr>
      <w:r>
        <w:rPr>
          <w:rFonts w:hint="eastAsia" w:ascii="仿宋_GB2312" w:hAnsi="宋体" w:eastAsia="仿宋_GB2312" w:cs="宋体"/>
          <w:bCs/>
          <w:sz w:val="24"/>
        </w:rPr>
        <w:t xml:space="preserve">2.1.2.15渗沥液收集系统疏通、清理，任何情况下甲方不负责渗沥液收集管的疏通工作； </w:t>
      </w:r>
    </w:p>
    <w:p>
      <w:pPr>
        <w:pStyle w:val="7"/>
        <w:spacing w:line="440" w:lineRule="exact"/>
        <w:rPr>
          <w:rFonts w:hint="eastAsia" w:ascii="仿宋_GB2312" w:hAnsi="宋体" w:eastAsia="仿宋_GB2312" w:cs="宋体"/>
          <w:sz w:val="24"/>
        </w:rPr>
      </w:pPr>
      <w:r>
        <w:rPr>
          <w:rFonts w:hint="eastAsia" w:ascii="仿宋_GB2312" w:hAnsi="宋体" w:eastAsia="仿宋_GB2312" w:cs="宋体"/>
          <w:sz w:val="24"/>
        </w:rPr>
        <w:t>2.1.2.16垃圾焚烧及余热锅炉范围内的其他工作内容。</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2.1.3 除灰除渣系统</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2.1.3.1 全厂除渣系统（包括除渣机、渣吊及炉渣抓斗等）的巡检、检修维护、保养、设备保洁；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2.1.3.2 全厂输灰系统（包括刮板输送机、水冷螺旋、破碎机、气力输灰系统、斗提机、除尘器、灰仓、卸灰及输灰附属零部件等的巡检、检修维护、保养、设备保洁）；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2.1.3.3 炉排漏灰渣输送系统的巡检、检修维护、保养、设备保洁；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2.1.3.4 灰斗堵灰、漏灰清理工作、附属设备的检修维护、区域内的设备保洁工作；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2.1.3.5 除灰除渣系统范围内的其他工作内容；</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2.1.4 烟气净化系统</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2.1.4.1石灰浆制备系统（包括石灰仓、卸灰阀、称重给料机、锁气器、熟化罐、搅拌器、熟石灰储存罐、石灰浆泵、地坑泵、电动筛、排风机、管道及系统各附件等）的巡检、检修维护、保养及堵塞清理、日常设备保洁；</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2.1.4.2活性炭喷射系统的巡检、检修维护、保养及堵塞清理、日常设备保洁；</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2.1.4.3干粉系统的巡检、检修维护、保养及堵塞清理、日常设备保洁；</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2.1.4.4旋转雾化器及脱酸塔（包括旋转雾化器、冷却水系统、控制系统、电动葫芦）的巡检、检测、检修维护、保养及堵塞清理、日常设备保洁；</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2.1.4.5布袋除尘器系统的巡检、检修维护、滤袋和笼骨更换、保养及堵塞清理、日常设备保洁；</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2.1.4.6 SNCR系统（包括搅拌器、电动葫芦及附件等）的巡检、检修维护、保养及堵塞清理、日常设备保洁；</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2.1.4.7 烟气净化系统范围内的其他工作内容。</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b/>
          <w:bCs/>
          <w:color w:val="000000"/>
          <w:sz w:val="24"/>
        </w:rPr>
        <w:t>2.1.5 压缩空气和仪表空气系统</w:t>
      </w:r>
      <w:r>
        <w:rPr>
          <w:rFonts w:hint="eastAsia" w:ascii="仿宋_GB2312" w:hAnsi="宋体" w:eastAsia="仿宋_GB2312" w:cs="宋体"/>
          <w:color w:val="000000"/>
          <w:sz w:val="24"/>
        </w:rPr>
        <w:t>（主要包含空压机、冷冻式干燥机、精滤器、吸附式干燥机、储气罐、管路附件、阀门）的巡检、简单缺陷消缺及配合厂家检修、日常设备保洁；</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2.1.5.1 空压机室设备及管道系统的巡检、检修维护、保养；</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2.1.5.2 压缩空气输送系统的巡检、检修维护、保养；</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2.1.5.3 压缩空气系统范围内的其他工作内容。</w:t>
      </w:r>
    </w:p>
    <w:p>
      <w:pPr>
        <w:spacing w:line="440" w:lineRule="exact"/>
        <w:ind w:right="-42"/>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2.1.6 汽轮发电系统</w:t>
      </w:r>
    </w:p>
    <w:p>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2.1.6.1 本体及所有蒸汽、疏水、密封水、冷却水、排污系统、油系统巡检、检修维护消缺、日常保养；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2.1.6.2汽机机组旁路及启动旁路系统（气动减压器含执行机构、减温器喷嘴、滤网、气动减温水调节阀含执行机构、管路附件、阀门、保温等）的巡检、检修维护消缺、日常保养；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2.1.6.3减温减压系统（气动减压器含执行机构、减温器喷嘴、滤网、气动减温水调节阀含执行机构、管路附件及阀门等）的巡检、检修维护消缺、日常保养；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2.1.6.4 凝结水系统（主要包括凝结水泵、低压加热器附件、阀门、保温等）的巡检、检修维护消缺、日常保养；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2.1.6.5 给水除氧系统（主要包括除氧器、给水泵、管路及附件阀门、保温等）的巡检、检修维护消缺、日常保养；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2.1.6.6 润滑油冷却系统（主要包括冷油器、水滤网、管路及附件、阀门等）的巡检、检修维护消缺、日常保养；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2.1.6.7 发电机空冷系统（主要包括发电机空冷器、水滤网及阀门等）的巡检、检修维护消缺、日常保养；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2.1.6.8 轴封系统（包括轴封加热器、轴封风机、水封系统、均压箱管路及附件、阀门）的巡检、检修维护消缺、日常保养；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2.1.6.9 汽机抽汽系统（包括抽汽快关阀及执行机构、抽汽逆止阀、抽汽电动门、排气疏水阀、管道及保温）的巡检、检修维护消缺、日常保养；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2.1.6.10抽真空系统（主要包括水环真空泵及附件、管路及附件、阀门等）的巡检、检修维护消缺、日常保养；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2.1.6.11润滑油及调节油系统（包括主油箱、交流事故油泵、直流事故油泵、高压油泵、排油烟风机、冷油器、油过滤器、滤油机、管路及附件、阀门等）的巡检、检修维护消缺、日常保养及滤油；</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2.1.6.12 DEH 调速系统（包括油滤网、油动机及汽机主蒸汽调门执行机构、DDV阀、控制集成模块、汽机速关阀执行机构等调速系统）的巡检、检修维护消缺、日常保养；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2.1.6.13 汽机房桥式起重机（主要包括日常操作、检修维护、钢丝绳、减速箱等部位加油保养、做好设备定期检查及配合设备的年检及厂家的检修）；</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2.1.6.14 空冷岛系统（包括排汽管道及支架、空冷风机、减速机及附件、尖峰系统、空冷换热器、冷却水系统）的巡检、检修维护消缺、日常保养；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2.1.6.15 汽轮发电系统范围内的其他工作内容。</w:t>
      </w:r>
    </w:p>
    <w:p>
      <w:pPr>
        <w:spacing w:line="440" w:lineRule="exact"/>
        <w:ind w:right="-42"/>
        <w:rPr>
          <w:rFonts w:hint="eastAsia" w:ascii="仿宋_GB2312" w:hAnsi="宋体" w:eastAsia="仿宋_GB2312" w:cs="宋体"/>
          <w:sz w:val="24"/>
        </w:rPr>
      </w:pPr>
      <w:r>
        <w:rPr>
          <w:rFonts w:hint="eastAsia" w:ascii="仿宋_GB2312" w:hAnsi="宋体" w:eastAsia="仿宋_GB2312" w:cs="宋体"/>
          <w:b/>
          <w:sz w:val="24"/>
        </w:rPr>
        <w:t>2.1.7 冷却水系统</w:t>
      </w:r>
      <w:r>
        <w:rPr>
          <w:rFonts w:hint="eastAsia" w:ascii="仿宋_GB2312" w:hAnsi="宋体" w:eastAsia="仿宋_GB2312" w:cs="宋体"/>
          <w:sz w:val="24"/>
        </w:rPr>
        <w:t>（包括循环水泵、空冷岛、疏放水管阀）的巡检、检修维护消缺、日常保养：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b/>
          <w:sz w:val="24"/>
        </w:rPr>
        <w:t>2.1.8 综合水泵房、厂外取水泵房所有设备和管道</w:t>
      </w:r>
      <w:r>
        <w:rPr>
          <w:rFonts w:hint="eastAsia" w:ascii="仿宋_GB2312" w:hAnsi="宋体" w:eastAsia="仿宋_GB2312" w:cs="宋体"/>
          <w:sz w:val="24"/>
        </w:rPr>
        <w:t>的巡检、检修维护、保养、保洁。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b/>
          <w:sz w:val="24"/>
        </w:rPr>
        <w:t>2.1.9 雨水收集池，包括所有设备及管道</w:t>
      </w:r>
      <w:r>
        <w:rPr>
          <w:rFonts w:hint="eastAsia" w:ascii="仿宋_GB2312" w:hAnsi="宋体" w:eastAsia="仿宋_GB2312" w:cs="宋体"/>
          <w:sz w:val="24"/>
        </w:rPr>
        <w:t>等的巡检、检修维护、保养、保洁定期清理。</w:t>
      </w:r>
    </w:p>
    <w:p>
      <w:pPr>
        <w:spacing w:line="440" w:lineRule="exact"/>
        <w:ind w:right="-42"/>
        <w:rPr>
          <w:rFonts w:hint="eastAsia" w:ascii="仿宋_GB2312" w:hAnsi="宋体" w:eastAsia="仿宋_GB2312" w:cs="宋体"/>
          <w:color w:val="C00000"/>
          <w:sz w:val="24"/>
        </w:rPr>
      </w:pPr>
      <w:r>
        <w:rPr>
          <w:rFonts w:hint="eastAsia" w:ascii="仿宋_GB2312" w:hAnsi="宋体" w:eastAsia="仿宋_GB2312" w:cs="宋体"/>
          <w:bCs/>
          <w:sz w:val="24"/>
        </w:rPr>
        <w:t>2.1.10</w:t>
      </w:r>
      <w:r>
        <w:rPr>
          <w:rFonts w:hint="eastAsia" w:ascii="仿宋_GB2312" w:hAnsi="宋体" w:eastAsia="仿宋_GB2312" w:cs="宋体"/>
          <w:b/>
          <w:bCs/>
          <w:sz w:val="24"/>
        </w:rPr>
        <w:t xml:space="preserve"> </w:t>
      </w:r>
      <w:r>
        <w:rPr>
          <w:rFonts w:hint="eastAsia" w:ascii="仿宋_GB2312" w:hAnsi="宋体" w:eastAsia="仿宋_GB2312" w:cs="宋体"/>
          <w:sz w:val="24"/>
        </w:rPr>
        <w:t>消防系统管道漏水处理等日常消缺</w:t>
      </w:r>
      <w:r>
        <w:rPr>
          <w:rFonts w:hint="eastAsia" w:ascii="仿宋_GB2312" w:hAnsi="宋体" w:eastAsia="仿宋_GB2312" w:cs="宋体"/>
          <w:color w:val="C00000"/>
          <w:sz w:val="24"/>
        </w:rPr>
        <w:t>。</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2.1.11 综合管网系统</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 生活水系统的巡检、检修维护、保养及堵塞清理；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2.1.11.2 生产给水系统的巡检、检修维护、保养及堵塞清理；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2.1.11.3 生产排水系统的巡检、检修维护、保养及堵塞清理；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2.1.11.4 生活污水系统的巡检、检修维护、保养及堵塞清理；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2.1.11.5 生产废水管道的巡检、检修维护、保养及堵塞清理；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2.1.11.6 雨水管道的巡检、检修维护、保养及堵塞清理；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2.1.11.7 冷却循环水管道的巡检、检修维护、保养及堵塞清理；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2.1.11.8 渗沥液管道的巡检、检修维护、保养及堵塞清理；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2.1.11.9 污泥管道的巡检、检修维护、保养及堵塞清理；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2.1.11.10 沼气管道及入垃圾池系统的巡检、检修维护、保养及堵塞清理；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2.1.11.11 各种外排管道的巡检、检修维护、保养及堵塞清理；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2.1.11.12 回用水管道的巡检、检修维护、保养及堵塞清理；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2.1.11.13 全厂生产、生活管网的其他管道的巡检、检修维护、保养及堵塞清理。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2.1.11.14 全厂设备、管道及阀门伴热系统维护、检修、巡检、保养工作</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2.1.12 暖通系统（日常检查、维护）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2.1.12.1 全厂通风系统（各类风机及新风机组等）的巡检、检修维护、保养；</w:t>
      </w:r>
    </w:p>
    <w:p>
      <w:pPr>
        <w:spacing w:line="440" w:lineRule="exact"/>
        <w:ind w:right="-42"/>
        <w:rPr>
          <w:rFonts w:hint="eastAsia" w:ascii="仿宋_GB2312" w:hAnsi="宋体" w:eastAsia="仿宋_GB2312" w:cs="宋体"/>
          <w:bCs/>
          <w:sz w:val="24"/>
        </w:rPr>
      </w:pPr>
      <w:r>
        <w:rPr>
          <w:rFonts w:hint="eastAsia" w:ascii="仿宋_GB2312" w:hAnsi="宋体" w:eastAsia="仿宋_GB2312" w:cs="宋体"/>
          <w:bCs/>
          <w:sz w:val="24"/>
        </w:rPr>
        <w:t xml:space="preserve">2.1.13.2 </w:t>
      </w:r>
      <w:r>
        <w:rPr>
          <w:rFonts w:hint="eastAsia" w:ascii="仿宋_GB2312" w:hAnsi="宋体" w:eastAsia="仿宋_GB2312" w:cs="宋体"/>
          <w:sz w:val="24"/>
        </w:rPr>
        <w:t>全厂范围内暖气片换热组的巡检、检修维护消缺、日常保养</w:t>
      </w:r>
      <w:r>
        <w:rPr>
          <w:rFonts w:hint="eastAsia" w:ascii="仿宋_GB2312" w:hAnsi="宋体" w:eastAsia="仿宋_GB2312" w:cs="宋体"/>
          <w:bCs/>
          <w:sz w:val="24"/>
        </w:rPr>
        <w:t>；</w:t>
      </w:r>
    </w:p>
    <w:p>
      <w:pPr>
        <w:spacing w:line="440" w:lineRule="exact"/>
        <w:ind w:right="-42"/>
        <w:rPr>
          <w:rFonts w:hint="eastAsia" w:ascii="仿宋_GB2312" w:hAnsi="宋体" w:eastAsia="仿宋_GB2312" w:cs="宋体"/>
          <w:bCs/>
          <w:sz w:val="24"/>
        </w:rPr>
      </w:pPr>
      <w:r>
        <w:rPr>
          <w:rFonts w:hint="eastAsia" w:ascii="仿宋_GB2312" w:hAnsi="宋体" w:eastAsia="仿宋_GB2312" w:cs="宋体"/>
          <w:bCs/>
          <w:sz w:val="24"/>
        </w:rPr>
        <w:t xml:space="preserve">2.1.13.3 </w:t>
      </w:r>
      <w:r>
        <w:rPr>
          <w:rFonts w:hint="eastAsia" w:ascii="仿宋_GB2312" w:hAnsi="宋体" w:eastAsia="仿宋_GB2312" w:cs="宋体"/>
          <w:sz w:val="24"/>
        </w:rPr>
        <w:t>暖通系统蒸汽管路、水管路、风管路及附件的巡检、检修维护消缺、日常保养</w:t>
      </w:r>
      <w:r>
        <w:rPr>
          <w:rFonts w:hint="eastAsia" w:ascii="仿宋_GB2312" w:hAnsi="宋体" w:eastAsia="仿宋_GB2312" w:cs="宋体"/>
          <w:bCs/>
          <w:sz w:val="24"/>
        </w:rPr>
        <w:t>；</w:t>
      </w:r>
    </w:p>
    <w:p>
      <w:pPr>
        <w:spacing w:line="440" w:lineRule="exact"/>
        <w:ind w:right="-42"/>
        <w:rPr>
          <w:rFonts w:hint="eastAsia" w:ascii="仿宋_GB2312" w:hAnsi="宋体" w:eastAsia="仿宋_GB2312" w:cs="宋体"/>
          <w:bCs/>
          <w:sz w:val="24"/>
        </w:rPr>
      </w:pPr>
      <w:r>
        <w:rPr>
          <w:rFonts w:hint="eastAsia" w:ascii="仿宋_GB2312" w:hAnsi="宋体" w:eastAsia="仿宋_GB2312" w:cs="宋体"/>
          <w:bCs/>
          <w:sz w:val="24"/>
        </w:rPr>
        <w:t>2.1.13.4 暖通系统范围内的其他工作内容。</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2.1.13 公用系统</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 锅炉水处理系统的巡检、检修维护、保养；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2.1.13.2 除盐水管道系统的巡检、检修维护、保养；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2.1.13.3 全厂生产、生活污水处理系统（包括生活水泵、稳压水罐、管路及附件阀门、保温）的巡检、检修维护消缺、日常保养；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2.1.13.4 全厂各类排污泵、潜水泵等巡检、检修维护、保养；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2.1.13.5 氨水存储及供应系统及厂房内、氨水输送系统的巡检、检修维护、保养；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2.1.13.6 全厂电动葫芦、单轨吊等起重设备(包括日常操作、检修维护消缺、钢丝绳、减速箱等部位加油保养，配合进行设备的年检）；</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2.1.13.7 全厂汽水取样系统的巡检、检修维护、保养；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2.1.13.8 全厂化学加药系统的巡检、检修维护、保养；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2.1.13.9 渗沥液收集、排放等系统的巡检、检修维护、保养（不含池内清淤）；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2.1.13.10厂区排水系统的维修和日常维护，包括工业污水管网、厂区雨水管网、生活污水管网、渗沥液输送管网、污水提升系统的疏通维护；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2.1.13.11 负压吸尘系统的巡检、清理、检修维护、保养；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2.1.13.12 停炉通风系统的巡检、清理、检修维护、保养；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2.1.13.13 酸碱储存间及设备的巡检、清理、检修维护、保养；</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2.1.13.14 其他附属相关系统及设备范围内的工作。</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2.1.14 电气部分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 厂内所有系统电气工作，包括10KV配电室、400V配电室、烟气配电室、飞灰配电室、渗沥液配电室、发电机出线小室设备及附属设施维护工作；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 照明系统（包括事故照明）、检修及临时电源系统及设备的维护工作；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2.1.14.3 厂用电高、低压配电设备，包括现场辅机的配电设备维护；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2.1.14.4 发电机、变压器及高压出线系统维护；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2.1.14.5 10KV、400V 配电装置及其设备维护；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2.1.14.6 发电机励磁系统维护；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2.1.14.7 直流、蓄电池系统及设备，UPS电源系统及设备含例行的UPS维护；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2.1.14.8 蓄电池充放电试验维护； </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2.1.14.9 电气一、二次回路及相关保护；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2.1.14.10 所有转动机械高低压电机及其直流流电机及10KV变频器、380V变频器；PLC设备维护；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2.1.14.11 厂用高、低压系统，设备接地及接地网，防雷接地网维护； </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2.1.14.12 大屏幕系统、航空障碍灯维护； </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2.1.14.13 全厂所有电气用计量表计，变送器，互感器，继电器，及保护装置外送校验的拆装配合工作维护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2.1.14.14 电气一次设备包括电缆预防性试验、带电清扫； </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2.1.14.15 发变组包括励磁系统相关保护的试验；</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2.1.14.16 全厂电气设备电气连锁的相关校验及传动试验； </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2.1.14.17 发电机并网假同期试验，及其它同期点的假同期试验；</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 2.1.14.18 发变组励磁系统大修后开机时的相关试验；</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2.1.14.19 400V备自投装置检查及试验；</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2.1.14.20 所有转动机械电机拆卸与检修、维护工作；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2.1.14.21 所有电缆及其沟道、盖板等维护清理工作；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2.1.14.22 所有设备接地及接地网的巡检、检修、测试等工作；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2.1.14.23 所有配电设备端子排的紧固及所有一次设备连接处的紧固（必要时更换）；</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2.1.14.24 其他电气设备。</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 xml:space="preserve">2.1.15 热控部分 </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2.1.15.1厂内所有系统热控工作，包括但不限于电动门、流量孔板的拆装，设备、材料的搬运，管路、设备的焊接等；</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2.1.15.2 所有就地及远传检测元件、表计、变送器、电（气）动执行机构、电动门、电磁阀等（相关试验、维护、检修等）。</w:t>
      </w:r>
    </w:p>
    <w:p>
      <w:pPr>
        <w:spacing w:line="440" w:lineRule="exact"/>
        <w:ind w:right="-42"/>
        <w:rPr>
          <w:rFonts w:hint="eastAsia" w:ascii="仿宋_GB2312" w:hAnsi="宋体" w:eastAsia="仿宋_GB2312" w:cs="宋体"/>
          <w:color w:val="FF0000"/>
          <w:sz w:val="24"/>
        </w:rPr>
      </w:pPr>
      <w:r>
        <w:rPr>
          <w:rFonts w:hint="eastAsia" w:ascii="仿宋_GB2312" w:hAnsi="宋体" w:eastAsia="仿宋_GB2312" w:cs="宋体"/>
          <w:sz w:val="24"/>
        </w:rPr>
        <w:t>2.1.15.3独立于 DCS 以外的系统（如工业电视、空压机、垃圾称重电子汽车衡（不含标定）、垃圾卸料门、垃圾吊、安防等各种监控、PLC 程控系统）等的维护、检修。地磅每半年一次年检配合工作，确保年检通过；</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2.1.15.4全厂 DCS 控制系统、全厂 PLC 控制系统、全厂工业电视监视系统维护（含安防监视系统）、全厂电话通讯系统，全厂办公网络系统，厂区安保监控系统。</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2.1.15.5其他热控设备，如做好起机前的连锁保护试验，起炉前的连锁试验。</w:t>
      </w:r>
    </w:p>
    <w:p>
      <w:pPr>
        <w:spacing w:line="440" w:lineRule="exact"/>
        <w:rPr>
          <w:rFonts w:hint="eastAsia" w:ascii="仿宋_GB2312" w:hAnsi="宋体" w:eastAsia="仿宋_GB2312" w:cs="宋体"/>
          <w:color w:val="000000"/>
          <w:sz w:val="24"/>
          <w:highlight w:val="yellow"/>
        </w:rPr>
      </w:pPr>
      <w:r>
        <w:rPr>
          <w:rFonts w:hint="eastAsia" w:ascii="仿宋_GB2312" w:hAnsi="宋体" w:eastAsia="仿宋_GB2312" w:cs="宋体"/>
          <w:sz w:val="24"/>
        </w:rPr>
        <w:t>2.1.15.6电缆及其沟道、盖板等维护清理等其它热控工作。</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2.1.16渗沥液处理及收集系统</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2.1.16.1 渗沥液收集系统，包含收集池液位计、提升泵及附属阀门、管道等；</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2.1.16.2 渗沥液处理系统，包含预处理系统、生化处理系统，膜处理系统、污泥处理系统、加药系统、回用水系统的巡检、检修维护、保养、保洁；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2.1.16.3 渗沥液气体收集系统，包含除臭风机系统、火炬系统的巡检、检修维护、保养、保洁；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2.1.16.4 渗沥液清堵疏通工作，包含渗沥液处理站所有工艺管道和设备。</w:t>
      </w:r>
    </w:p>
    <w:p>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2.1.17 其他范围内的工作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 机组正常运行期间和备用期间所进行的检修维护；</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 机组检修、节假日调停检修、各类抢修、临修以及设备的定修；</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2.1.17.3 在机组运行期间通过系统切换、设备轮换能进行的检修项目全部列入日常维修范围；</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2.1.17.4 厂房钢结构及紧身封闭、沟道、泵坑、各种水箱、换热器、扩容器、支吊架、各种管件（包括阀门等）、平台、步道、楼梯、栏杆、储气罐、滤油机、建筑物和设备的沉降观测点等维护工作；</w:t>
      </w:r>
    </w:p>
    <w:p>
      <w:pPr>
        <w:widowControl/>
        <w:spacing w:line="440" w:lineRule="exact"/>
        <w:jc w:val="left"/>
        <w:rPr>
          <w:rFonts w:hint="eastAsia" w:ascii="仿宋_GB2312" w:hAnsi="宋体" w:eastAsia="仿宋_GB2312" w:cs="宋体"/>
          <w:sz w:val="24"/>
        </w:rPr>
      </w:pPr>
      <w:r>
        <w:rPr>
          <w:rFonts w:hint="eastAsia" w:ascii="仿宋_GB2312" w:hAnsi="宋体" w:eastAsia="仿宋_GB2312" w:cs="宋体"/>
          <w:sz w:val="24"/>
        </w:rPr>
        <w:t xml:space="preserve">2.1.17.5 </w:t>
      </w:r>
      <w:r>
        <w:rPr>
          <w:rFonts w:hint="eastAsia" w:ascii="仿宋_GB2312" w:hAnsi="宋体" w:eastAsia="仿宋_GB2312" w:cs="宋体"/>
          <w:color w:val="000000"/>
          <w:kern w:val="0"/>
          <w:sz w:val="24"/>
          <w:lang w:bidi="ar"/>
        </w:rPr>
        <w:t>业主方提供的检修维护专用设备和工器具的维护、保养工作；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2.1.17.6 配合安全阀门定期送检（校验费用由业主方承担）；</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2.1.17.7 配合电气设备检修后的各种试验；</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2.1.17.8 现场采取临时性安全设施的相关工作；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2.1.17.9 配合其他业主方所进行所有的等级评定、示范项目评定、技术监督、性能试验等工作；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2.1.17.10 协助业主方对现场作业的其它单位进行监督、指导、检查、验收；</w:t>
      </w:r>
    </w:p>
    <w:p>
      <w:pPr>
        <w:tabs>
          <w:tab w:val="left" w:pos="8647"/>
          <w:tab w:val="left" w:pos="8931"/>
        </w:tabs>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2.1.17.11 烟囱等钢制结构范围内的维护、检修和消缺工作；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2.1.17.12 协助并配合业主方完成机组相关达标评级及日常迎检等方面的工作；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2.1.17.13 特种设备外委检修过程中的配合工作；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2.1.17.14 业主方迎接检查的相关配合及整改工作；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2.1.17.15 维修档案、资料管理等方面的的记录、编制、整理、移交等工作；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2.1.17.16 石灰浆管路及滤网堵塞清理；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2.1.17.17 余热锅炉烟道灰斗、给料炉排底部渗沥液收集排放装置、焚烧炉一次风室、布袋除尘器底部灰斗和反应塔灰斗定期检查、清理、疏通；</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2.1.17.18 全厂的排水工作，包括雨水管道、排水管道、石灰浆制备、沉淀池、雨水收集池漂浮物清理；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2.1.17.19 配合渣池排水工作；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2.1.17.20 配合运行人员做好定期切换工作；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2.1.17.21 业主方安排的生产物资，包括但不限于：桶装机油、设备及管道等的装卸车工作；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2.1.17.22 汽轮发电机组日常的汽轮机油过滤工作；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2.1.17.23 用于全厂生产的其他设备及系统的检修维护工作；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2.1.17.24 在锅炉、汽机、发电机及主变进行大修时，维保服方需配合业主方做好对其他作业单位所负责的各检修项目的验收及相关配合工作；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2.1.17.25 厂区范围内小型土建项目修补；</w:t>
      </w:r>
    </w:p>
    <w:p>
      <w:pPr>
        <w:pStyle w:val="7"/>
        <w:spacing w:line="440" w:lineRule="exact"/>
        <w:rPr>
          <w:rFonts w:hint="eastAsia" w:ascii="仿宋_GB2312" w:hAnsi="宋体" w:eastAsia="仿宋_GB2312" w:cs="宋体"/>
          <w:sz w:val="24"/>
        </w:rPr>
      </w:pPr>
      <w:r>
        <w:rPr>
          <w:rFonts w:hint="eastAsia" w:ascii="仿宋_GB2312" w:hAnsi="宋体" w:eastAsia="仿宋_GB2312" w:cs="宋体"/>
          <w:sz w:val="24"/>
        </w:rPr>
        <w:t>2.1.17.26 因设备维检需要进行的挖沟及厂区道路开挖及修复；</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w:t>
      </w:r>
      <w:r>
        <w:rPr>
          <w:rFonts w:hint="eastAsia" w:ascii="仿宋_GB2312" w:hAnsi="宋体" w:eastAsia="仿宋_GB2312" w:cs="宋体"/>
          <w:sz w:val="24"/>
          <w:lang w:val="en-US" w:eastAsia="zh-CN"/>
        </w:rPr>
        <w:t>7</w:t>
      </w:r>
      <w:r>
        <w:rPr>
          <w:rFonts w:hint="eastAsia" w:ascii="仿宋_GB2312" w:hAnsi="宋体" w:eastAsia="仿宋_GB2312" w:cs="宋体"/>
          <w:sz w:val="24"/>
        </w:rPr>
        <w:t xml:space="preserve"> 业主方临时安排的其他工作。</w:t>
      </w:r>
    </w:p>
    <w:p>
      <w:pPr>
        <w:pStyle w:val="4"/>
        <w:spacing w:line="440" w:lineRule="exact"/>
        <w:rPr>
          <w:rFonts w:hint="eastAsia" w:ascii="仿宋_GB2312" w:hAnsi="宋体" w:eastAsia="仿宋_GB2312" w:cs="宋体"/>
          <w:szCs w:val="24"/>
        </w:rPr>
      </w:pPr>
      <w:bookmarkStart w:id="2" w:name="_Toc6069"/>
      <w:bookmarkStart w:id="3" w:name="_Toc10453"/>
      <w:r>
        <w:rPr>
          <w:rFonts w:hint="eastAsia" w:ascii="仿宋_GB2312" w:hAnsi="宋体" w:eastAsia="仿宋_GB2312" w:cs="宋体"/>
          <w:szCs w:val="24"/>
        </w:rPr>
        <w:t>3、工业保洁</w:t>
      </w:r>
      <w:bookmarkEnd w:id="2"/>
    </w:p>
    <w:p>
      <w:pPr>
        <w:pStyle w:val="5"/>
        <w:spacing w:before="53" w:after="0" w:line="440" w:lineRule="exact"/>
        <w:rPr>
          <w:rFonts w:hint="eastAsia" w:ascii="仿宋_GB2312" w:hAnsi="宋体" w:eastAsia="仿宋_GB2312" w:cs="宋体"/>
          <w:sz w:val="24"/>
        </w:rPr>
      </w:pPr>
      <w:bookmarkStart w:id="4" w:name="_Toc18701"/>
      <w:r>
        <w:rPr>
          <w:rFonts w:hint="eastAsia" w:ascii="仿宋_GB2312" w:hAnsi="宋体" w:eastAsia="仿宋_GB2312" w:cs="宋体"/>
          <w:sz w:val="24"/>
        </w:rPr>
        <w:t>3.1 保洁范围</w:t>
      </w:r>
      <w:bookmarkEnd w:id="4"/>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3.1.1 甲方生产区域范围构建筑物门、窗户以及内部地面、墙面、设备的保洁（含卸料大厅）；</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3.1.2 范围内厂房、机房、电子间、配电室、综合水泵房、石灰浆车间、干粉车间、活性炭车间、空压机车间、渗沥液收集间、磷酸加药间等所有墙窗、地面、设备等的保洁；</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3.1.3 范围内厂房内的门窗、玻璃、楼梯、扶手、平台、栏杆、安全工器的保洁；</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3.1.4 范围内厂房、建构筑物内外钢结构、平台栏杆的保洁；</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3.1.5 范围内厂房、建构筑物内外电缆桥架支架、表面的保洁；</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3.1.6 范围内厂房、建构筑物内外的综合管架保洁 ；</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3.1.7 范围内所有系统管道保洁；</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3.1.8 范围内所有排水沟道清淤工作、泵坑清理，包括清理后淤泥运至指定垃圾点；</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3.1.9 所有设备防寒、防冻、防汛、防暑、防鼠、防火、防风、防尘等工作（大部分为配合完成）；</w:t>
      </w:r>
    </w:p>
    <w:p>
      <w:pPr>
        <w:pStyle w:val="7"/>
        <w:spacing w:line="440" w:lineRule="exact"/>
        <w:rPr>
          <w:rFonts w:hint="eastAsia" w:ascii="仿宋_GB2312" w:hAnsi="宋体" w:eastAsia="仿宋_GB2312" w:cs="宋体"/>
          <w:sz w:val="24"/>
        </w:rPr>
      </w:pPr>
      <w:r>
        <w:rPr>
          <w:rFonts w:hint="eastAsia" w:ascii="仿宋_GB2312" w:hAnsi="宋体" w:eastAsia="仿宋_GB2312" w:cs="宋体"/>
          <w:sz w:val="24"/>
        </w:rPr>
        <w:t>3.1.10 所有空调的清灰工作；</w:t>
      </w:r>
    </w:p>
    <w:p>
      <w:pPr>
        <w:pStyle w:val="7"/>
        <w:spacing w:line="440" w:lineRule="exact"/>
        <w:rPr>
          <w:rFonts w:hint="eastAsia" w:ascii="仿宋_GB2312" w:hAnsi="宋体" w:eastAsia="仿宋_GB2312" w:cs="宋体"/>
          <w:sz w:val="24"/>
        </w:rPr>
      </w:pPr>
      <w:r>
        <w:rPr>
          <w:rFonts w:hint="eastAsia" w:ascii="仿宋_GB2312" w:hAnsi="宋体" w:eastAsia="仿宋_GB2312" w:cs="宋体"/>
          <w:sz w:val="24"/>
        </w:rPr>
        <w:t>3.1.11 所有影响生产的清灰、清渣等工作；</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3.1.12 完成甲方临时交办的其他任务；</w:t>
      </w:r>
    </w:p>
    <w:p>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3.1.13自备统一劳保用品。</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 服务范围外工作内容</w:t>
      </w:r>
      <w:bookmarkEnd w:id="3"/>
      <w:r>
        <w:rPr>
          <w:rFonts w:hint="eastAsia" w:ascii="仿宋_GB2312" w:hAnsi="宋体" w:eastAsia="仿宋_GB2312" w:cs="宋体"/>
          <w:sz w:val="24"/>
        </w:rPr>
        <w:t xml:space="preserve"> </w:t>
      </w:r>
    </w:p>
    <w:p>
      <w:pPr>
        <w:spacing w:line="440" w:lineRule="exact"/>
        <w:ind w:right="-42" w:firstLine="480" w:firstLineChars="200"/>
        <w:rPr>
          <w:rFonts w:hint="eastAsia" w:ascii="仿宋_GB2312" w:hAnsi="宋体" w:eastAsia="仿宋_GB2312" w:cs="宋体"/>
          <w:sz w:val="24"/>
        </w:rPr>
      </w:pPr>
      <w:r>
        <w:rPr>
          <w:rFonts w:hint="eastAsia" w:ascii="仿宋_GB2312" w:hAnsi="宋体" w:eastAsia="仿宋_GB2312" w:cs="宋体"/>
          <w:sz w:val="24"/>
        </w:rPr>
        <w:t>服务范围外的内容不列入本协议范围，由业主方根据实际情况另行委托。业主方允诺，在同等条件下优先考虑维保服务方。如本条内容与第2条有交叉、重叠的，除业主方另行委托第三方承担的情况外，相关义务仍属维保服务方服务范围，维保服务方无条件承担维护保障义务。</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4.1.1 锅炉本体，烟气净化本体、汽轮机本体，发电机本体，主变压器本体大修的内容。</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4.1.2 渗沥液、污水、化水系统池体的大修及池内清淤内容；</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4.1.3 空调系统主机修理；</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4.1.4 锅炉过热器灰斗板，省煤器灰斗板局部损坏更换安装工作及保温浇注料损坏修复工作；</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4.1.5 烟气处理系统的布袋更换总数20%以上（一年内）；</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w:t>
      </w:r>
      <w:r>
        <w:rPr>
          <w:rFonts w:hint="eastAsia" w:ascii="仿宋_GB2312" w:hAnsi="宋体" w:eastAsia="仿宋_GB2312" w:cs="宋体"/>
          <w:sz w:val="24"/>
          <w:lang w:val="en-US" w:eastAsia="zh-CN"/>
        </w:rPr>
        <w:t>8</w:t>
      </w:r>
      <w:r>
        <w:rPr>
          <w:rFonts w:hint="eastAsia" w:ascii="仿宋_GB2312" w:hAnsi="宋体" w:eastAsia="仿宋_GB2312" w:cs="宋体"/>
          <w:sz w:val="24"/>
        </w:rPr>
        <w:t xml:space="preserve"> 服务范围外内容工程所需材料及大型工具、耗材原则上由业主方提供；</w:t>
      </w:r>
    </w:p>
    <w:p>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w:t>
      </w:r>
      <w:r>
        <w:rPr>
          <w:rFonts w:hint="eastAsia" w:ascii="仿宋_GB2312" w:hAnsi="宋体" w:eastAsia="仿宋_GB2312" w:cs="宋体"/>
          <w:sz w:val="24"/>
          <w:lang w:val="en-US" w:eastAsia="zh-CN"/>
        </w:rPr>
        <w:t>9</w:t>
      </w:r>
      <w:r>
        <w:rPr>
          <w:rFonts w:hint="eastAsia" w:ascii="仿宋_GB2312" w:hAnsi="宋体" w:eastAsia="仿宋_GB2312" w:cs="宋体"/>
          <w:sz w:val="24"/>
        </w:rPr>
        <w:t>电机的绕组损坏修理；</w:t>
      </w:r>
    </w:p>
    <w:p/>
    <w:p>
      <w:pPr>
        <w:rPr>
          <w:rFonts w:hint="eastAsia" w:ascii="仿宋_GB2312" w:hAnsi="Arial" w:eastAsia="仿宋_GB2312"/>
          <w:b/>
          <w:sz w:val="24"/>
        </w:rPr>
      </w:pPr>
    </w:p>
    <w:p>
      <w:pPr>
        <w:rPr>
          <w:rFonts w:hint="eastAsia" w:ascii="仿宋_GB2312" w:hAnsi="Arial" w:eastAsia="仿宋_GB2312"/>
          <w:b/>
          <w:sz w:val="24"/>
        </w:rPr>
      </w:pPr>
    </w:p>
    <w:p>
      <w:pPr>
        <w:pStyle w:val="7"/>
        <w:rPr>
          <w:rFonts w:hint="eastAsia" w:ascii="仿宋_GB2312" w:hAnsi="Arial" w:eastAsia="仿宋_GB2312"/>
          <w:b/>
          <w:sz w:val="24"/>
        </w:rPr>
      </w:pPr>
    </w:p>
    <w:p>
      <w:pPr>
        <w:rPr>
          <w:rFonts w:hint="eastAsia" w:ascii="仿宋_GB2312" w:hAnsi="Arial" w:eastAsia="仿宋_GB2312"/>
          <w:b/>
          <w:sz w:val="24"/>
        </w:rPr>
      </w:pPr>
    </w:p>
    <w:p>
      <w:pPr>
        <w:pStyle w:val="7"/>
        <w:rPr>
          <w:rFonts w:hint="eastAsia" w:ascii="仿宋_GB2312" w:hAnsi="Arial" w:eastAsia="仿宋_GB2312"/>
          <w:b/>
          <w:sz w:val="24"/>
        </w:rPr>
      </w:pPr>
    </w:p>
    <w:p>
      <w:pPr>
        <w:rPr>
          <w:rFonts w:hint="eastAsia" w:ascii="仿宋_GB2312" w:hAnsi="Arial" w:eastAsia="仿宋_GB2312"/>
          <w:b/>
          <w:sz w:val="24"/>
        </w:rPr>
      </w:pPr>
    </w:p>
    <w:p>
      <w:pPr>
        <w:pStyle w:val="2"/>
        <w:rPr>
          <w:rFonts w:hint="eastAsia" w:ascii="仿宋_GB2312" w:hAnsi="Arial" w:eastAsia="仿宋_GB2312"/>
          <w:b/>
          <w:sz w:val="24"/>
        </w:rPr>
      </w:pPr>
    </w:p>
    <w:p>
      <w:pPr>
        <w:pStyle w:val="2"/>
        <w:rPr>
          <w:rFonts w:hint="eastAsia" w:ascii="仿宋_GB2312" w:hAnsi="Arial" w:eastAsia="仿宋_GB2312"/>
          <w:b/>
          <w:sz w:val="24"/>
        </w:rPr>
      </w:pPr>
    </w:p>
    <w:p>
      <w:pPr>
        <w:rPr>
          <w:rFonts w:hint="eastAsia" w:ascii="仿宋_GB2312" w:hAnsi="Arial" w:eastAsia="仿宋_GB2312"/>
          <w:b/>
          <w:sz w:val="24"/>
        </w:rPr>
      </w:pPr>
    </w:p>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五</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2</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tbl>
      <w:tblPr>
        <w:tblStyle w:val="1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810"/>
        <w:gridCol w:w="1404"/>
        <w:gridCol w:w="1934"/>
        <w:gridCol w:w="675"/>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168" w:type="dxa"/>
            <w:gridSpan w:val="7"/>
            <w:tcBorders>
              <w:top w:val="nil"/>
              <w:left w:val="nil"/>
              <w:bottom w:val="single" w:color="000000" w:sz="4" w:space="0"/>
              <w:right w:val="nil"/>
            </w:tcBorders>
            <w:shd w:val="clear" w:color="auto" w:fill="auto"/>
            <w:vAlign w:val="center"/>
          </w:tcPr>
          <w:p>
            <w:pPr>
              <w:jc w:val="left"/>
              <w:rPr>
                <w:rFonts w:hint="eastAsia" w:ascii="仿宋_GB2312" w:hAnsi="宋体" w:eastAsia="仿宋_GB2312" w:cs="仿宋"/>
                <w:b/>
                <w:bCs/>
                <w:color w:val="auto"/>
                <w:sz w:val="28"/>
                <w:szCs w:val="28"/>
                <w:lang w:val="en-US" w:eastAsia="zh-CN"/>
              </w:rPr>
            </w:pPr>
            <w:r>
              <w:rPr>
                <w:rFonts w:hint="eastAsia" w:ascii="仿宋_GB2312" w:hAnsi="宋体" w:eastAsia="仿宋_GB2312" w:cs="仿宋"/>
                <w:b/>
                <w:bCs/>
                <w:color w:val="auto"/>
                <w:sz w:val="28"/>
                <w:szCs w:val="28"/>
                <w:lang w:val="en-US" w:eastAsia="zh-CN"/>
              </w:rPr>
              <w:t>附件七：</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公司名称</w:t>
            </w:r>
          </w:p>
        </w:tc>
        <w:tc>
          <w:tcPr>
            <w:tcW w:w="3654"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住所地</w:t>
            </w:r>
          </w:p>
        </w:tc>
        <w:tc>
          <w:tcPr>
            <w:tcW w:w="235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 名称</w:t>
            </w:r>
          </w:p>
        </w:tc>
        <w:tc>
          <w:tcPr>
            <w:tcW w:w="5694"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纳税人资格</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投标标段</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法定代表人（负责人）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委托代理人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注册资本（万元）</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企业联系电话</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股东组成</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董事</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监事</w:t>
            </w:r>
          </w:p>
        </w:tc>
        <w:tc>
          <w:tcPr>
            <w:tcW w:w="429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资质证照</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项目经理</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安全员</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工程师</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认证证书</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pacing w:line="560" w:lineRule="exact"/>
        <w:ind w:firstLine="5296" w:firstLineChars="1655"/>
        <w:jc w:val="left"/>
        <w:rPr>
          <w:rFonts w:hint="eastAsia" w:ascii="仿宋_GB2312" w:eastAsia="仿宋_GB2312"/>
          <w:color w:val="auto"/>
          <w:sz w:val="32"/>
        </w:rPr>
        <w:sectPr>
          <w:pgSz w:w="11907" w:h="16840"/>
          <w:pgMar w:top="1361" w:right="1418" w:bottom="1361" w:left="1418" w:header="851" w:footer="964" w:gutter="284"/>
          <w:pgNumType w:fmt="numberInDash"/>
          <w:cols w:space="720" w:num="1"/>
          <w:titlePg/>
          <w:docGrid w:linePitch="271" w:charSpace="0"/>
        </w:sectPr>
      </w:pPr>
      <w:bookmarkStart w:id="6" w:name="_GoBack"/>
      <w:bookmarkEnd w:id="6"/>
    </w:p>
    <w:p>
      <w:pPr>
        <w:pStyle w:val="2"/>
        <w:rPr>
          <w:rFonts w:hint="eastAsia" w:ascii="仿宋_GB2312" w:eastAsia="仿宋_GB2312"/>
          <w:color w:val="auto"/>
          <w:sz w:val="32"/>
          <w:lang w:val="en-US" w:eastAsia="zh-CN"/>
        </w:rPr>
      </w:pPr>
      <w:bookmarkStart w:id="5" w:name="End"/>
      <w:bookmarkEnd w:id="5"/>
    </w:p>
    <w:sectPr>
      <w:pgSz w:w="16840" w:h="11907" w:orient="landscape"/>
      <w:pgMar w:top="1418" w:right="1361" w:bottom="1418" w:left="1361"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4D57360"/>
    <w:rsid w:val="0639213D"/>
    <w:rsid w:val="081F7F55"/>
    <w:rsid w:val="0A8821D6"/>
    <w:rsid w:val="0C6368FF"/>
    <w:rsid w:val="107F33E2"/>
    <w:rsid w:val="10C1008B"/>
    <w:rsid w:val="12CD3DBB"/>
    <w:rsid w:val="13934D27"/>
    <w:rsid w:val="148D0DA3"/>
    <w:rsid w:val="17B90DF1"/>
    <w:rsid w:val="18E570E8"/>
    <w:rsid w:val="1A6803B6"/>
    <w:rsid w:val="1C4F2D03"/>
    <w:rsid w:val="217B04DD"/>
    <w:rsid w:val="21DF10AD"/>
    <w:rsid w:val="2AEA6823"/>
    <w:rsid w:val="2B236C4F"/>
    <w:rsid w:val="2CB7386A"/>
    <w:rsid w:val="2D0839C4"/>
    <w:rsid w:val="338A7F0A"/>
    <w:rsid w:val="34780C53"/>
    <w:rsid w:val="3A2B02EC"/>
    <w:rsid w:val="3D361A26"/>
    <w:rsid w:val="3F6F5ED1"/>
    <w:rsid w:val="400B247B"/>
    <w:rsid w:val="4566763F"/>
    <w:rsid w:val="46B457D0"/>
    <w:rsid w:val="47261C3D"/>
    <w:rsid w:val="4C112FF3"/>
    <w:rsid w:val="4C852A0A"/>
    <w:rsid w:val="4DB538B9"/>
    <w:rsid w:val="4DD94EEC"/>
    <w:rsid w:val="4E1253E1"/>
    <w:rsid w:val="4FBF6451"/>
    <w:rsid w:val="50F1344C"/>
    <w:rsid w:val="52171610"/>
    <w:rsid w:val="54BC3F27"/>
    <w:rsid w:val="54E62189"/>
    <w:rsid w:val="575E3F95"/>
    <w:rsid w:val="58222830"/>
    <w:rsid w:val="59D32AE1"/>
    <w:rsid w:val="5C0E3941"/>
    <w:rsid w:val="5C6825AA"/>
    <w:rsid w:val="5F6302C6"/>
    <w:rsid w:val="5FC353A5"/>
    <w:rsid w:val="604F449B"/>
    <w:rsid w:val="60AB7E86"/>
    <w:rsid w:val="63D66318"/>
    <w:rsid w:val="6587755B"/>
    <w:rsid w:val="65D60782"/>
    <w:rsid w:val="667E2026"/>
    <w:rsid w:val="67755B92"/>
    <w:rsid w:val="67B0620F"/>
    <w:rsid w:val="68303598"/>
    <w:rsid w:val="694D4756"/>
    <w:rsid w:val="69EF535A"/>
    <w:rsid w:val="6A9F07BD"/>
    <w:rsid w:val="6ACD1926"/>
    <w:rsid w:val="6CEF242D"/>
    <w:rsid w:val="7129774D"/>
    <w:rsid w:val="72201FFF"/>
    <w:rsid w:val="74E25B87"/>
    <w:rsid w:val="75945B50"/>
    <w:rsid w:val="770C66B0"/>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Normal Indent"/>
    <w:basedOn w:val="1"/>
    <w:qFormat/>
    <w:uiPriority w:val="0"/>
    <w:pPr>
      <w:ind w:firstLine="420"/>
    </w:pPr>
    <w:rPr>
      <w:szCs w:val="20"/>
    </w:rPr>
  </w:style>
  <w:style w:type="paragraph" w:styleId="7">
    <w:name w:val="Body Text"/>
    <w:basedOn w:val="1"/>
    <w:next w:val="1"/>
    <w:qFormat/>
    <w:uiPriority w:val="0"/>
    <w:pPr>
      <w:spacing w:line="0" w:lineRule="atLeast"/>
    </w:pPr>
    <w:rPr>
      <w:sz w:val="30"/>
      <w:szCs w:val="20"/>
    </w:rPr>
  </w:style>
  <w:style w:type="paragraph" w:styleId="8">
    <w:name w:val="Plain Text"/>
    <w:basedOn w:val="1"/>
    <w:qFormat/>
    <w:uiPriority w:val="0"/>
    <w:rPr>
      <w:rFonts w:ascii="宋体" w:hAnsi="Courier New"/>
      <w:szCs w:val="20"/>
    </w:rPr>
  </w:style>
  <w:style w:type="paragraph" w:styleId="9">
    <w:name w:val="Date"/>
    <w:basedOn w:val="1"/>
    <w:next w:val="1"/>
    <w:qFormat/>
    <w:uiPriority w:val="0"/>
    <w:rPr>
      <w:sz w:val="24"/>
      <w:szCs w:val="24"/>
    </w:rPr>
  </w:style>
  <w:style w:type="paragraph" w:styleId="10">
    <w:name w:val="footer"/>
    <w:basedOn w:val="1"/>
    <w:qFormat/>
    <w:uiPriority w:val="0"/>
    <w:pPr>
      <w:widowControl/>
      <w:tabs>
        <w:tab w:val="center" w:pos="4153"/>
        <w:tab w:val="right" w:pos="8306"/>
      </w:tabs>
      <w:snapToGrid w:val="0"/>
      <w:jc w:val="left"/>
    </w:pPr>
    <w:rPr>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2">
    <w:name w:val="footnote text"/>
    <w:basedOn w:val="1"/>
    <w:qFormat/>
    <w:uiPriority w:val="0"/>
    <w:pPr>
      <w:snapToGrid w:val="0"/>
      <w:jc w:val="left"/>
    </w:pPr>
    <w:rPr>
      <w:sz w:val="18"/>
      <w:szCs w:val="18"/>
    </w:rPr>
  </w:style>
  <w:style w:type="character" w:styleId="15">
    <w:name w:val="page number"/>
    <w:basedOn w:val="14"/>
    <w:qFormat/>
    <w:uiPriority w:val="0"/>
  </w:style>
  <w:style w:type="character" w:customStyle="1" w:styleId="16">
    <w:name w:val="NormalCharacter"/>
    <w:semiHidden/>
    <w:qFormat/>
    <w:uiPriority w:val="0"/>
  </w:style>
  <w:style w:type="paragraph" w:customStyle="1" w:styleId="1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8">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8324</Words>
  <Characters>8751</Characters>
  <Lines>0</Lines>
  <Paragraphs>0</Paragraphs>
  <TotalTime>116</TotalTime>
  <ScaleCrop>false</ScaleCrop>
  <LinksUpToDate>false</LinksUpToDate>
  <CharactersWithSpaces>9975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2023-11-22T03:17:00Z</cp:lastPrinted>
  <dcterms:modified xsi:type="dcterms:W3CDTF">2023-11-27T08:53:59Z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1E962EE187A44C238963DC86C06BB06A</vt:lpwstr>
  </property>
</Properties>
</file>